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278328</wp:posOffset>
            </wp:positionH>
            <wp:positionV relativeFrom="page">
              <wp:posOffset>266791</wp:posOffset>
            </wp:positionV>
            <wp:extent cx="1209337" cy="6209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337" cy="6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7"/>
        </w:rPr>
      </w:pPr>
    </w:p>
    <w:p>
      <w:pPr>
        <w:spacing w:before="93"/>
        <w:ind w:left="120" w:right="0" w:firstLine="0"/>
        <w:jc w:val="left"/>
        <w:rPr>
          <w:sz w:val="20"/>
        </w:rPr>
      </w:pPr>
      <w:r>
        <w:rPr>
          <w:b/>
          <w:sz w:val="20"/>
        </w:rPr>
        <w:t>Date du dépouillement TPE : </w:t>
      </w:r>
      <w:r>
        <w:rPr>
          <w:sz w:val="20"/>
        </w:rPr>
        <w:t>vendredi 16 avril 2021</w:t>
      </w: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rPr>
          <w:b w:val="0"/>
          <w:sz w:val="26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941"/>
              <w:rPr>
                <w:b/>
                <w:sz w:val="16"/>
              </w:rPr>
            </w:pPr>
            <w:r>
              <w:rPr>
                <w:b/>
                <w:sz w:val="16"/>
              </w:rPr>
              <w:t>Auvergne-Rhône-Alpes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601 077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18 030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3,00 %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471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17 559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62 706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3 109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3 031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538 371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14 921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14 528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790"/>
              <w:rPr>
                <w:b/>
                <w:sz w:val="16"/>
              </w:rPr>
            </w:pPr>
            <w:r>
              <w:rPr>
                <w:b/>
                <w:sz w:val="16"/>
              </w:rPr>
              <w:t>Bourgogne-Franche-Comté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175 471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5 478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3,12 %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5 307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13 900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690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677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161 571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4 788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4 630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Bretagne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231 967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7 258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3,13 %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7 091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18 165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842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822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213 802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6 416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6 269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097"/>
              <w:rPr>
                <w:b/>
                <w:sz w:val="16"/>
              </w:rPr>
            </w:pPr>
            <w:r>
              <w:rPr>
                <w:b/>
                <w:sz w:val="16"/>
              </w:rPr>
              <w:t>Centre-Val de Loire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162 784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5 046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3,10 %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161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4 885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12 827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627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608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149 957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4 419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4 277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Corse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32 787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1 107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3,38 %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1 091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4 137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179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177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28 650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928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914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395" w:footer="527" w:top="1420" w:bottom="720" w:left="320" w:right="680"/>
          <w:pgNumType w:start="1"/>
        </w:sectPr>
      </w:pPr>
    </w:p>
    <w:p>
      <w:pPr>
        <w:pStyle w:val="BodyText"/>
        <w:spacing w:before="0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278328</wp:posOffset>
            </wp:positionH>
            <wp:positionV relativeFrom="page">
              <wp:posOffset>266791</wp:posOffset>
            </wp:positionV>
            <wp:extent cx="1209337" cy="620954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337" cy="6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7"/>
        </w:rPr>
      </w:pPr>
    </w:p>
    <w:p>
      <w:pPr>
        <w:spacing w:before="93"/>
        <w:ind w:left="120" w:right="0" w:firstLine="0"/>
        <w:jc w:val="left"/>
        <w:rPr>
          <w:sz w:val="20"/>
        </w:rPr>
      </w:pPr>
      <w:r>
        <w:rPr>
          <w:b/>
          <w:sz w:val="20"/>
        </w:rPr>
        <w:t>Date du dépouillement TPE : </w:t>
      </w:r>
      <w:r>
        <w:rPr>
          <w:sz w:val="20"/>
        </w:rPr>
        <w:t>vendredi 16 avril 2021</w:t>
      </w: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rPr>
          <w:b w:val="0"/>
          <w:sz w:val="26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Grand Est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347 872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11 699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3,36 %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357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11 342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31 500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1 458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1 417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316 372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10 241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9 925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Guadeloupe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31 889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885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2,78 %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860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3 040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28 849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818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796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Guyane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12 967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226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1,74 %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213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1 242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11 725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4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199"/>
              <w:rPr>
                <w:b/>
                <w:sz w:val="16"/>
              </w:rPr>
            </w:pPr>
            <w:r>
              <w:rPr>
                <w:b/>
                <w:sz w:val="16"/>
              </w:rPr>
              <w:t>Hauts-de-France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337 834</w:t>
            </w:r>
          </w:p>
        </w:tc>
        <w:tc>
          <w:tcPr>
            <w:tcW w:w="1280" w:type="dxa"/>
          </w:tcPr>
          <w:p>
            <w:pPr>
              <w:pStyle w:val="TableParagraph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10 775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3,19 %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315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10 460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30 563</w:t>
            </w:r>
          </w:p>
        </w:tc>
        <w:tc>
          <w:tcPr>
            <w:tcW w:w="1280" w:type="dxa"/>
          </w:tcPr>
          <w:p>
            <w:pPr>
              <w:pStyle w:val="TableParagraph"/>
              <w:ind w:left="440"/>
              <w:rPr>
                <w:b/>
                <w:sz w:val="16"/>
              </w:rPr>
            </w:pPr>
            <w:r>
              <w:rPr>
                <w:b/>
                <w:sz w:val="16"/>
              </w:rPr>
              <w:t>1 361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1 332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307 271</w:t>
            </w:r>
          </w:p>
        </w:tc>
        <w:tc>
          <w:tcPr>
            <w:tcW w:w="1280" w:type="dxa"/>
          </w:tcPr>
          <w:p>
            <w:pPr>
              <w:pStyle w:val="TableParagraph"/>
              <w:ind w:left="440"/>
              <w:rPr>
                <w:b/>
                <w:sz w:val="16"/>
              </w:rPr>
            </w:pPr>
            <w:r>
              <w:rPr>
                <w:b/>
                <w:sz w:val="16"/>
              </w:rPr>
              <w:t>9 414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9 128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33" w:right="3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Île-de-France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1 112 421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28 578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2,57 %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650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27 928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190 757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8 322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8 168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921 664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20 256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19 760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395" w:footer="527" w:top="1420" w:bottom="740" w:left="320" w:right="680"/>
        </w:sectPr>
      </w:pPr>
    </w:p>
    <w:p>
      <w:pPr>
        <w:pStyle w:val="BodyText"/>
        <w:spacing w:before="0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278328</wp:posOffset>
            </wp:positionH>
            <wp:positionV relativeFrom="page">
              <wp:posOffset>266791</wp:posOffset>
            </wp:positionV>
            <wp:extent cx="1209337" cy="620954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337" cy="6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7"/>
        </w:rPr>
      </w:pPr>
    </w:p>
    <w:p>
      <w:pPr>
        <w:spacing w:before="93"/>
        <w:ind w:left="120" w:right="0" w:firstLine="0"/>
        <w:jc w:val="left"/>
        <w:rPr>
          <w:sz w:val="20"/>
        </w:rPr>
      </w:pPr>
      <w:r>
        <w:rPr>
          <w:b/>
          <w:sz w:val="20"/>
        </w:rPr>
        <w:t>Date du dépouillement TPE : </w:t>
      </w:r>
      <w:r>
        <w:rPr>
          <w:sz w:val="20"/>
        </w:rPr>
        <w:t>vendredi 16 avril 2021</w:t>
      </w: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rPr>
          <w:b w:val="0"/>
          <w:sz w:val="26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La Réunion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62 766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2 495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3,98 %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2 436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3 383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153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59 383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2 342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2 284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Martinique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28 579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2,87 %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796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2 782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right="5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right="4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25 797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763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740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33" w:right="3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Mayotte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2 766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3,51 %</w:t>
            </w:r>
          </w:p>
        </w:tc>
        <w:tc>
          <w:tcPr>
            <w:tcW w:w="78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3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28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2 750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Normandie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217 113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5 786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2,66 %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5 618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15 855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694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680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201 258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5 092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4 938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106"/>
              <w:rPr>
                <w:b/>
                <w:sz w:val="16"/>
              </w:rPr>
            </w:pPr>
            <w:r>
              <w:rPr>
                <w:b/>
                <w:sz w:val="16"/>
              </w:rPr>
              <w:t>Nouvelle-Aquitaine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430 315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13 085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3,04 %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396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12 689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36 240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1 536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1 497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394 075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11 549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11 192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395" w:footer="527" w:top="1420" w:bottom="740" w:left="320" w:right="680"/>
        </w:sectPr>
      </w:pPr>
    </w:p>
    <w:p>
      <w:pPr>
        <w:pStyle w:val="BodyText"/>
        <w:spacing w:before="0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278328</wp:posOffset>
            </wp:positionH>
            <wp:positionV relativeFrom="page">
              <wp:posOffset>266791</wp:posOffset>
            </wp:positionV>
            <wp:extent cx="1209337" cy="620954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337" cy="6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7"/>
        </w:rPr>
      </w:pPr>
    </w:p>
    <w:p>
      <w:pPr>
        <w:spacing w:before="93"/>
        <w:ind w:left="120" w:right="0" w:firstLine="0"/>
        <w:jc w:val="left"/>
        <w:rPr>
          <w:sz w:val="20"/>
        </w:rPr>
      </w:pPr>
      <w:r>
        <w:rPr>
          <w:b/>
          <w:sz w:val="20"/>
        </w:rPr>
        <w:t>Date du dépouillement TPE : </w:t>
      </w:r>
      <w:r>
        <w:rPr>
          <w:sz w:val="20"/>
        </w:rPr>
        <w:t>vendredi 16 avril 2021</w:t>
      </w: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rPr>
          <w:b w:val="0"/>
          <w:sz w:val="26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Occitanie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424 911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13 092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3,08 %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383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12 709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39 871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1 770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1 724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385 040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11 322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10 985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221"/>
              <w:rPr>
                <w:b/>
                <w:sz w:val="16"/>
              </w:rPr>
            </w:pPr>
            <w:r>
              <w:rPr>
                <w:b/>
                <w:sz w:val="16"/>
              </w:rPr>
              <w:t>Pays de la Loire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260 443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8 475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3,25 %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269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8 206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20 063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975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16"/>
              <w:rPr>
                <w:b/>
                <w:sz w:val="16"/>
              </w:rPr>
            </w:pPr>
            <w:r>
              <w:rPr>
                <w:b/>
                <w:sz w:val="16"/>
              </w:rPr>
              <w:t>948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240 380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7 500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7 258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4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Provence-Alpes-Côte d'Azur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407 710</w:t>
            </w:r>
          </w:p>
        </w:tc>
        <w:tc>
          <w:tcPr>
            <w:tcW w:w="1280" w:type="dxa"/>
          </w:tcPr>
          <w:p>
            <w:pPr>
              <w:pStyle w:val="TableParagraph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10 794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2,65 %</w:t>
            </w:r>
          </w:p>
        </w:tc>
        <w:tc>
          <w:tcPr>
            <w:tcW w:w="780" w:type="dxa"/>
          </w:tcPr>
          <w:p>
            <w:pPr>
              <w:pStyle w:val="TableParagraph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311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405"/>
              <w:rPr>
                <w:b/>
                <w:sz w:val="16"/>
              </w:rPr>
            </w:pPr>
            <w:r>
              <w:rPr>
                <w:b/>
                <w:sz w:val="16"/>
              </w:rPr>
              <w:t>10 483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44 606</w:t>
            </w:r>
          </w:p>
        </w:tc>
        <w:tc>
          <w:tcPr>
            <w:tcW w:w="1280" w:type="dxa"/>
          </w:tcPr>
          <w:p>
            <w:pPr>
              <w:pStyle w:val="TableParagraph"/>
              <w:ind w:left="440"/>
              <w:rPr>
                <w:b/>
                <w:sz w:val="16"/>
              </w:rPr>
            </w:pPr>
            <w:r>
              <w:rPr>
                <w:b/>
                <w:sz w:val="16"/>
              </w:rPr>
              <w:t>1 805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1 761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421"/>
              <w:rPr>
                <w:b/>
                <w:sz w:val="16"/>
              </w:rPr>
            </w:pPr>
            <w:r>
              <w:rPr>
                <w:b/>
                <w:sz w:val="16"/>
              </w:rPr>
              <w:t>363 104</w:t>
            </w:r>
          </w:p>
        </w:tc>
        <w:tc>
          <w:tcPr>
            <w:tcW w:w="1280" w:type="dxa"/>
          </w:tcPr>
          <w:p>
            <w:pPr>
              <w:pStyle w:val="TableParagraph"/>
              <w:ind w:left="440"/>
              <w:rPr>
                <w:b/>
                <w:sz w:val="16"/>
              </w:rPr>
            </w:pPr>
            <w:r>
              <w:rPr>
                <w:b/>
                <w:sz w:val="16"/>
              </w:rPr>
              <w:t>8 989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8 722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33" w:right="3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172"/>
              <w:rPr>
                <w:b/>
                <w:sz w:val="16"/>
              </w:rPr>
            </w:pPr>
            <w:r>
              <w:rPr>
                <w:b/>
                <w:sz w:val="16"/>
              </w:rPr>
              <w:t>Saint-Barthélemy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2 713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0,55 %</w:t>
            </w:r>
          </w:p>
        </w:tc>
        <w:tc>
          <w:tcPr>
            <w:tcW w:w="78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287</w:t>
            </w:r>
          </w:p>
        </w:tc>
        <w:tc>
          <w:tcPr>
            <w:tcW w:w="128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2 426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</w:tr>
    </w:tbl>
    <w:p>
      <w:pPr>
        <w:pStyle w:val="BodyText"/>
        <w:rPr>
          <w:b w:val="0"/>
          <w:sz w:val="19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33" w:right="3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1311" w:right="12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Saint-Martin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2 968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1,31 %</w:t>
            </w:r>
          </w:p>
        </w:tc>
        <w:tc>
          <w:tcPr>
            <w:tcW w:w="78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243</w:t>
            </w:r>
          </w:p>
        </w:tc>
        <w:tc>
          <w:tcPr>
            <w:tcW w:w="128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2 725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60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</w:tr>
    </w:tbl>
    <w:p>
      <w:pPr>
        <w:spacing w:after="0"/>
        <w:rPr>
          <w:sz w:val="16"/>
        </w:rPr>
        <w:sectPr>
          <w:pgSz w:w="11900" w:h="16840"/>
          <w:pgMar w:header="395" w:footer="527" w:top="1420" w:bottom="740" w:left="320" w:right="680"/>
        </w:sectPr>
      </w:pPr>
    </w:p>
    <w:p>
      <w:pPr>
        <w:pStyle w:val="BodyText"/>
        <w:spacing w:before="0"/>
        <w:rPr>
          <w:b w:val="0"/>
          <w:sz w:val="20"/>
        </w:rPr>
      </w:pPr>
      <w:r>
        <w:rPr/>
        <w:drawing>
          <wp:anchor distT="0" distB="0" distL="0" distR="0" allowOverlap="1" layoutInCell="1" locked="0" behindDoc="0" simplePos="0" relativeHeight="251662336">
            <wp:simplePos x="0" y="0"/>
            <wp:positionH relativeFrom="page">
              <wp:posOffset>278328</wp:posOffset>
            </wp:positionH>
            <wp:positionV relativeFrom="page">
              <wp:posOffset>266791</wp:posOffset>
            </wp:positionV>
            <wp:extent cx="1209337" cy="620954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337" cy="6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7"/>
        </w:rPr>
      </w:pPr>
    </w:p>
    <w:p>
      <w:pPr>
        <w:spacing w:before="93"/>
        <w:ind w:left="120" w:right="0" w:firstLine="0"/>
        <w:jc w:val="left"/>
        <w:rPr>
          <w:sz w:val="20"/>
        </w:rPr>
      </w:pPr>
      <w:r>
        <w:rPr>
          <w:b/>
          <w:sz w:val="20"/>
        </w:rPr>
        <w:t>Date du dépouillement TPE : </w:t>
      </w:r>
      <w:r>
        <w:rPr>
          <w:sz w:val="20"/>
        </w:rPr>
        <w:t>vendredi 16 avril 2021</w:t>
      </w: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spacing w:before="0"/>
        <w:rPr>
          <w:b w:val="0"/>
          <w:sz w:val="20"/>
        </w:rPr>
      </w:pPr>
    </w:p>
    <w:p>
      <w:pPr>
        <w:pStyle w:val="BodyText"/>
        <w:rPr>
          <w:b w:val="0"/>
          <w:sz w:val="26"/>
        </w:rPr>
      </w:pPr>
    </w:p>
    <w:tbl>
      <w:tblPr>
        <w:tblW w:w="0" w:type="auto"/>
        <w:jc w:val="left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2720"/>
        <w:gridCol w:w="1420"/>
        <w:gridCol w:w="1280"/>
        <w:gridCol w:w="1040"/>
        <w:gridCol w:w="780"/>
        <w:gridCol w:w="820"/>
        <w:gridCol w:w="1300"/>
      </w:tblGrid>
      <w:tr>
        <w:trPr>
          <w:trHeight w:val="660" w:hRule="atLeast"/>
        </w:trPr>
        <w:tc>
          <w:tcPr>
            <w:tcW w:w="3660" w:type="dxa"/>
            <w:gridSpan w:val="2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311" w:right="129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Région</w:t>
            </w:r>
          </w:p>
        </w:tc>
        <w:tc>
          <w:tcPr>
            <w:tcW w:w="14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33" w:right="31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Inscrits</w:t>
            </w:r>
          </w:p>
        </w:tc>
        <w:tc>
          <w:tcPr>
            <w:tcW w:w="12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Votants</w:t>
            </w:r>
          </w:p>
        </w:tc>
        <w:tc>
          <w:tcPr>
            <w:tcW w:w="1040" w:type="dxa"/>
            <w:shd w:val="clear" w:color="auto" w:fill="003366"/>
          </w:tcPr>
          <w:p>
            <w:pPr>
              <w:pStyle w:val="TableParagraph"/>
              <w:spacing w:before="146"/>
              <w:ind w:left="40" w:right="-1" w:firstLine="17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Taux de participation</w:t>
            </w:r>
          </w:p>
        </w:tc>
        <w:tc>
          <w:tcPr>
            <w:tcW w:w="78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97" w:right="97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Blancs</w:t>
            </w:r>
          </w:p>
        </w:tc>
        <w:tc>
          <w:tcPr>
            <w:tcW w:w="820" w:type="dxa"/>
            <w:shd w:val="clear" w:color="auto" w:fill="00336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16" w:right="19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Nuls</w:t>
            </w:r>
          </w:p>
        </w:tc>
        <w:tc>
          <w:tcPr>
            <w:tcW w:w="1300" w:type="dxa"/>
            <w:shd w:val="clear" w:color="auto" w:fill="003366"/>
          </w:tcPr>
          <w:p>
            <w:pPr>
              <w:pStyle w:val="TableParagraph"/>
              <w:spacing w:before="146"/>
              <w:ind w:left="288" w:right="252" w:hanging="1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Suffrages exprimés</w:t>
            </w:r>
          </w:p>
        </w:tc>
      </w:tr>
      <w:tr>
        <w:trPr>
          <w:trHeight w:val="380" w:hRule="atLeast"/>
        </w:trPr>
        <w:tc>
          <w:tcPr>
            <w:tcW w:w="3660" w:type="dxa"/>
            <w:gridSpan w:val="2"/>
            <w:shd w:val="clear" w:color="auto" w:fill="CCCCCC"/>
          </w:tcPr>
          <w:p>
            <w:pPr>
              <w:pStyle w:val="TableParagraph"/>
              <w:ind w:left="906"/>
              <w:rPr>
                <w:b/>
                <w:sz w:val="16"/>
              </w:rPr>
            </w:pPr>
            <w:r>
              <w:rPr>
                <w:b/>
                <w:sz w:val="16"/>
              </w:rPr>
              <w:t>Saint-Pierre-et-Miquelon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943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1040" w:type="dxa"/>
          </w:tcPr>
          <w:p>
            <w:pPr>
              <w:pStyle w:val="TableParagraph"/>
              <w:ind w:left="271"/>
              <w:rPr>
                <w:b/>
                <w:sz w:val="16"/>
              </w:rPr>
            </w:pPr>
            <w:r>
              <w:rPr>
                <w:b/>
                <w:sz w:val="16"/>
              </w:rPr>
              <w:t>7,21 %</w:t>
            </w:r>
          </w:p>
        </w:tc>
        <w:tc>
          <w:tcPr>
            <w:tcW w:w="78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1300" w:type="dxa"/>
          </w:tcPr>
          <w:p>
            <w:pPr>
              <w:pStyle w:val="TableParagraph"/>
              <w:ind w:left="540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</w:tr>
      <w:tr>
        <w:trPr>
          <w:trHeight w:val="380" w:hRule="atLeast"/>
        </w:trPr>
        <w:tc>
          <w:tcPr>
            <w:tcW w:w="9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Dont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154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640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40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380" w:hRule="atLeast"/>
        </w:trPr>
        <w:tc>
          <w:tcPr>
            <w:tcW w:w="9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</w:tcPr>
          <w:p>
            <w:pPr>
              <w:pStyle w:val="TableParagraph"/>
              <w:ind w:right="7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Dont Non Cadre</w:t>
            </w:r>
          </w:p>
        </w:tc>
        <w:tc>
          <w:tcPr>
            <w:tcW w:w="1420" w:type="dxa"/>
          </w:tcPr>
          <w:p>
            <w:pPr>
              <w:pStyle w:val="TableParagraph"/>
              <w:ind w:left="334" w:right="3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789</w:t>
            </w:r>
          </w:p>
        </w:tc>
        <w:tc>
          <w:tcPr>
            <w:tcW w:w="1280" w:type="dxa"/>
          </w:tcPr>
          <w:p>
            <w:pPr>
              <w:pStyle w:val="TableParagraph"/>
              <w:ind w:left="326" w:right="3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2640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ind w:left="540" w:right="5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</w:tr>
    </w:tbl>
    <w:sectPr>
      <w:pgSz w:w="11900" w:h="16840"/>
      <w:pgMar w:header="395" w:footer="527" w:top="1420" w:bottom="740" w:left="3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 style="position:absolute;margin-left:502.799988pt;margin-top:803.731812pt;width:38.950pt;height:11.9pt;mso-position-horizontal-relative:page;mso-position-vertical-relative:page;z-index:-253791232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16"/>
                  </w:rPr>
                  <w:t> / 5</w:t>
                </w:r>
              </w:p>
            </w:txbxContent>
          </v:textbox>
          <w10:wrap type="none"/>
        </v:shape>
      </w:pict>
    </w:r>
    <w:r>
      <w:rPr/>
      <w:pict>
        <v:shape style="position:absolute;margin-left:21pt;margin-top:806.657837pt;width:89.45pt;height:10.95pt;mso-position-horizontal-relative:page;mso-position-vertical-relative:page;z-index:-253790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Élection syndicale TPE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group style="position:absolute;margin-left:134.75pt;margin-top:19.75pt;width:439.5pt;height:51.5pt;mso-position-horizontal-relative:page;mso-position-vertical-relative:page;z-index:-253793280" coordorigin="2695,395" coordsize="8790,1030">
          <v:line style="position:absolute" from="2695,400" to="11485,400" stroked="true" strokeweight=".5pt" strokecolor="#000000">
            <v:stroke dashstyle="solid"/>
          </v:line>
          <v:line style="position:absolute" from="2700,395" to="2700,1425" stroked="true" strokeweight=".5pt" strokecolor="#000000">
            <v:stroke dashstyle="solid"/>
          </v:line>
          <v:line style="position:absolute" from="2695,1420" to="11485,1420" stroked="true" strokeweight=".5pt" strokecolor="#000000">
            <v:stroke dashstyle="solid"/>
          </v:line>
          <v:line style="position:absolute" from="11480,395" to="11480,1425" stroked="true" strokeweight=".5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649994pt;margin-top:23.396719pt;width:349.45pt;height:33.450pt;mso-position-horizontal-relative:page;mso-position-vertical-relative:page;z-index:-2537922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3"/>
                  <w:jc w:val="center"/>
                </w:pPr>
                <w:r>
                  <w:rPr/>
                  <w:t>Élection syndicale TPE</w:t>
                </w:r>
              </w:p>
              <w:p>
                <w:pPr>
                  <w:pStyle w:val="BodyText"/>
                  <w:spacing w:before="84"/>
                  <w:jc w:val="center"/>
                </w:pPr>
                <w:r>
                  <w:rPr/>
                  <w:t>Annexe 01 - PV VOTE ÉLECTRONIQUE - Résultats par région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8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2021-04-16T15:53:28Z</dcterms:created>
  <dcterms:modified xsi:type="dcterms:W3CDTF">2021-04-16T15:53:28Z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JasperReports (pv_cnov)</vt:lpwstr>
  </property>
  <property fmtid="{D5CDD505-2E9C-101B-9397-08002B2CF9AE}" pid="4" name="LastSaved">
    <vt:filetime>2021-04-16T00:00:00Z</vt:filetime>
  </property>
</Properties>
</file>