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51" w:rsidRDefault="00624936" w:rsidP="00624936">
      <w:pPr>
        <w:jc w:val="center"/>
      </w:pPr>
      <w:r w:rsidRPr="00EF011F">
        <w:rPr>
          <w:b/>
          <w:sz w:val="32"/>
          <w:szCs w:val="32"/>
        </w:rPr>
        <w:t>Fiche technique</w:t>
      </w:r>
      <w:r w:rsidR="00343251" w:rsidRPr="00343251">
        <w:t xml:space="preserve"> </w:t>
      </w:r>
    </w:p>
    <w:p w:rsidR="005A25CF" w:rsidRPr="00EF011F" w:rsidRDefault="00D76611" w:rsidP="00624936">
      <w:pPr>
        <w:jc w:val="center"/>
        <w:rPr>
          <w:b/>
          <w:sz w:val="32"/>
          <w:szCs w:val="32"/>
        </w:rPr>
      </w:pPr>
      <w:r>
        <w:rPr>
          <w:b/>
          <w:sz w:val="32"/>
          <w:szCs w:val="32"/>
        </w:rPr>
        <w:t xml:space="preserve">Gros œuvre </w:t>
      </w:r>
      <w:r w:rsidR="00627620">
        <w:rPr>
          <w:b/>
          <w:sz w:val="32"/>
          <w:szCs w:val="32"/>
        </w:rPr>
        <w:t>bâtiment</w:t>
      </w:r>
    </w:p>
    <w:tbl>
      <w:tblPr>
        <w:tblStyle w:val="Grilledutableau"/>
        <w:tblW w:w="0" w:type="auto"/>
        <w:tblLayout w:type="fixed"/>
        <w:tblLook w:val="04A0" w:firstRow="1" w:lastRow="0" w:firstColumn="1" w:lastColumn="0" w:noHBand="0" w:noVBand="1"/>
      </w:tblPr>
      <w:tblGrid>
        <w:gridCol w:w="9212"/>
      </w:tblGrid>
      <w:tr w:rsidR="00B20DA3" w:rsidTr="00CD57CE">
        <w:tc>
          <w:tcPr>
            <w:tcW w:w="9212" w:type="dxa"/>
            <w:shd w:val="clear" w:color="auto" w:fill="92D050"/>
          </w:tcPr>
          <w:p w:rsidR="00B20DA3" w:rsidRDefault="006722F1" w:rsidP="009B3AF2">
            <w:pPr>
              <w:jc w:val="center"/>
              <w:rPr>
                <w:b/>
              </w:rPr>
            </w:pPr>
            <w:r>
              <w:rPr>
                <w:b/>
              </w:rPr>
              <w:t>N</w:t>
            </w:r>
            <w:r w:rsidR="00B20DA3">
              <w:rPr>
                <w:b/>
              </w:rPr>
              <w:t xml:space="preserve">omenclature </w:t>
            </w:r>
            <w:r w:rsidR="009B3AF2">
              <w:rPr>
                <w:b/>
              </w:rPr>
              <w:t>PCS</w:t>
            </w:r>
            <w:r w:rsidR="00B20DA3">
              <w:rPr>
                <w:b/>
              </w:rPr>
              <w:t xml:space="preserve"> ESE</w:t>
            </w:r>
          </w:p>
        </w:tc>
      </w:tr>
      <w:tr w:rsidR="00B20DA3" w:rsidRPr="00B20DA3" w:rsidTr="00CD57CE">
        <w:tc>
          <w:tcPr>
            <w:tcW w:w="9212" w:type="dxa"/>
          </w:tcPr>
          <w:p w:rsidR="00D76611" w:rsidRDefault="00627620" w:rsidP="009B3AF2">
            <w:pPr>
              <w:pStyle w:val="Paragraphedeliste"/>
              <w:numPr>
                <w:ilvl w:val="0"/>
                <w:numId w:val="17"/>
              </w:numPr>
            </w:pPr>
            <w:r>
              <w:t xml:space="preserve">621a : </w:t>
            </w:r>
            <w:r w:rsidR="00D76611">
              <w:t>Chefs d'équipe du gro</w:t>
            </w:r>
            <w:r>
              <w:t>s œuvre et des travaux publics</w:t>
            </w:r>
          </w:p>
          <w:p w:rsidR="00EF011F" w:rsidRDefault="00627620" w:rsidP="009B3AF2">
            <w:pPr>
              <w:pStyle w:val="Paragraphedeliste"/>
              <w:numPr>
                <w:ilvl w:val="0"/>
                <w:numId w:val="17"/>
              </w:numPr>
            </w:pPr>
            <w:r>
              <w:t xml:space="preserve">621b : </w:t>
            </w:r>
            <w:r w:rsidR="00D76611">
              <w:t>Ouvrier</w:t>
            </w:r>
            <w:r>
              <w:t>s qualifiés du travail en béton</w:t>
            </w:r>
          </w:p>
          <w:p w:rsidR="00A46BE0" w:rsidRDefault="00A46BE0" w:rsidP="009B3AF2">
            <w:pPr>
              <w:pStyle w:val="Paragraphedeliste"/>
              <w:numPr>
                <w:ilvl w:val="0"/>
                <w:numId w:val="17"/>
              </w:numPr>
            </w:pPr>
            <w:r>
              <w:t>632a : Maçons qualifiés</w:t>
            </w:r>
          </w:p>
          <w:p w:rsidR="00A46BE0" w:rsidRDefault="00A46BE0" w:rsidP="009B3AF2">
            <w:pPr>
              <w:pStyle w:val="Paragraphedeliste"/>
              <w:numPr>
                <w:ilvl w:val="0"/>
                <w:numId w:val="17"/>
              </w:numPr>
            </w:pPr>
            <w:r>
              <w:t>671c :</w:t>
            </w:r>
            <w:r w:rsidR="00E45843">
              <w:t xml:space="preserve"> </w:t>
            </w:r>
            <w:r>
              <w:t>Ouvriers non qualifiés des travaux publics et du travail du béton</w:t>
            </w:r>
          </w:p>
          <w:p w:rsidR="00E45843" w:rsidRPr="00B20DA3" w:rsidRDefault="00E45843" w:rsidP="009B3AF2">
            <w:pPr>
              <w:pStyle w:val="Paragraphedeliste"/>
              <w:numPr>
                <w:ilvl w:val="0"/>
                <w:numId w:val="17"/>
              </w:numPr>
            </w:pPr>
            <w:r>
              <w:t>681a : Ouvriers non qualifiés du gros œuvre du bâtiment</w:t>
            </w:r>
          </w:p>
        </w:tc>
      </w:tr>
      <w:tr w:rsidR="00E37F23" w:rsidRPr="00B20DA3" w:rsidTr="00CD57CE">
        <w:tc>
          <w:tcPr>
            <w:tcW w:w="9212" w:type="dxa"/>
            <w:shd w:val="clear" w:color="auto" w:fill="92D050"/>
          </w:tcPr>
          <w:p w:rsidR="00E37F23" w:rsidRPr="00B72192" w:rsidRDefault="00E37F23" w:rsidP="00E37F23">
            <w:pPr>
              <w:jc w:val="center"/>
            </w:pPr>
            <w:r w:rsidRPr="00B72192">
              <w:rPr>
                <w:rFonts w:ascii="Times New Roman" w:eastAsia="Times New Roman" w:hAnsi="Times New Roman" w:cs="Times New Roman"/>
                <w:b/>
                <w:lang w:eastAsia="fr-FR"/>
              </w:rPr>
              <w:t>Nombre de TH employés sur des emplois ECAP (2017)</w:t>
            </w:r>
          </w:p>
        </w:tc>
      </w:tr>
      <w:tr w:rsidR="00E37F23" w:rsidRPr="00B20DA3" w:rsidTr="00CD57CE">
        <w:tc>
          <w:tcPr>
            <w:tcW w:w="9212" w:type="dxa"/>
          </w:tcPr>
          <w:p w:rsidR="00E37F23" w:rsidRDefault="00E37F23" w:rsidP="009B3AF2">
            <w:pPr>
              <w:pStyle w:val="Paragraphedeliste"/>
              <w:numPr>
                <w:ilvl w:val="0"/>
                <w:numId w:val="18"/>
              </w:numPr>
            </w:pPr>
            <w:r>
              <w:t xml:space="preserve">621a : </w:t>
            </w:r>
            <w:r w:rsidR="00CF370D">
              <w:t>1388</w:t>
            </w:r>
          </w:p>
          <w:p w:rsidR="00E37F23" w:rsidRDefault="00E37F23" w:rsidP="009B3AF2">
            <w:pPr>
              <w:pStyle w:val="Paragraphedeliste"/>
              <w:numPr>
                <w:ilvl w:val="0"/>
                <w:numId w:val="18"/>
              </w:numPr>
            </w:pPr>
            <w:r>
              <w:t>621b :</w:t>
            </w:r>
            <w:r w:rsidR="00CF370D">
              <w:t>1638</w:t>
            </w:r>
          </w:p>
          <w:p w:rsidR="00E37F23" w:rsidRDefault="00E37F23" w:rsidP="009B3AF2">
            <w:pPr>
              <w:pStyle w:val="Paragraphedeliste"/>
              <w:numPr>
                <w:ilvl w:val="0"/>
                <w:numId w:val="18"/>
              </w:numPr>
            </w:pPr>
            <w:r>
              <w:t xml:space="preserve">632a : </w:t>
            </w:r>
            <w:r w:rsidR="000105A2">
              <w:t>1554</w:t>
            </w:r>
          </w:p>
          <w:p w:rsidR="00E37F23" w:rsidRDefault="00E37F23" w:rsidP="009B3AF2">
            <w:pPr>
              <w:pStyle w:val="Paragraphedeliste"/>
              <w:numPr>
                <w:ilvl w:val="0"/>
                <w:numId w:val="18"/>
              </w:numPr>
            </w:pPr>
            <w:r>
              <w:t>671c :</w:t>
            </w:r>
            <w:r w:rsidR="005A75FD">
              <w:t xml:space="preserve"> 719</w:t>
            </w:r>
          </w:p>
          <w:p w:rsidR="00E37F23" w:rsidRDefault="00E37F23" w:rsidP="009B3AF2">
            <w:pPr>
              <w:pStyle w:val="Paragraphedeliste"/>
              <w:numPr>
                <w:ilvl w:val="0"/>
                <w:numId w:val="18"/>
              </w:numPr>
            </w:pPr>
            <w:r>
              <w:t>681a :</w:t>
            </w:r>
            <w:r w:rsidR="005A75FD">
              <w:t xml:space="preserve"> 476</w:t>
            </w:r>
          </w:p>
        </w:tc>
      </w:tr>
      <w:tr w:rsidR="009B3AF2" w:rsidTr="00CD57CE">
        <w:tc>
          <w:tcPr>
            <w:tcW w:w="9212" w:type="dxa"/>
            <w:shd w:val="clear" w:color="auto" w:fill="92D050"/>
          </w:tcPr>
          <w:p w:rsidR="009B3AF2" w:rsidRDefault="009B3AF2" w:rsidP="009B3AF2">
            <w:pPr>
              <w:jc w:val="center"/>
              <w:rPr>
                <w:b/>
              </w:rPr>
            </w:pPr>
            <w:r>
              <w:rPr>
                <w:b/>
              </w:rPr>
              <w:t>Convention collective</w:t>
            </w:r>
          </w:p>
        </w:tc>
      </w:tr>
      <w:tr w:rsidR="009B3AF2" w:rsidTr="00CD57CE">
        <w:tc>
          <w:tcPr>
            <w:tcW w:w="9212" w:type="dxa"/>
            <w:shd w:val="clear" w:color="auto" w:fill="auto"/>
          </w:tcPr>
          <w:p w:rsidR="009B3AF2" w:rsidRDefault="009B3AF2" w:rsidP="009B3AF2">
            <w:pPr>
              <w:pStyle w:val="Paragraphedeliste"/>
              <w:numPr>
                <w:ilvl w:val="0"/>
                <w:numId w:val="19"/>
              </w:numPr>
              <w:spacing w:after="200" w:line="276" w:lineRule="auto"/>
              <w:rPr>
                <w:sz w:val="24"/>
                <w:szCs w:val="24"/>
              </w:rPr>
            </w:pPr>
            <w:r w:rsidRPr="0099358C">
              <w:rPr>
                <w:sz w:val="24"/>
                <w:szCs w:val="24"/>
              </w:rPr>
              <w:t>Convention collective nationale des ouvriers employés par les entreprises du bâtiment (plus de 10 salariés)</w:t>
            </w:r>
            <w:r>
              <w:rPr>
                <w:sz w:val="24"/>
                <w:szCs w:val="24"/>
              </w:rPr>
              <w:t xml:space="preserve"> </w:t>
            </w:r>
            <w:r w:rsidRPr="0099358C">
              <w:rPr>
                <w:sz w:val="24"/>
                <w:szCs w:val="24"/>
              </w:rPr>
              <w:t>IDCC 1597</w:t>
            </w:r>
          </w:p>
          <w:p w:rsidR="009B3AF2" w:rsidRPr="009B3AF2" w:rsidRDefault="009B3AF2" w:rsidP="009B3AF2">
            <w:pPr>
              <w:pStyle w:val="Paragraphedeliste"/>
              <w:numPr>
                <w:ilvl w:val="0"/>
                <w:numId w:val="19"/>
              </w:numPr>
              <w:spacing w:after="200" w:line="276" w:lineRule="auto"/>
              <w:rPr>
                <w:sz w:val="24"/>
                <w:szCs w:val="24"/>
              </w:rPr>
            </w:pPr>
            <w:r>
              <w:rPr>
                <w:sz w:val="24"/>
                <w:szCs w:val="24"/>
              </w:rPr>
              <w:t>Organisation signataire : FFB</w:t>
            </w:r>
          </w:p>
        </w:tc>
      </w:tr>
      <w:tr w:rsidR="00B20DA3" w:rsidTr="00CD57CE">
        <w:tc>
          <w:tcPr>
            <w:tcW w:w="9212" w:type="dxa"/>
            <w:shd w:val="clear" w:color="auto" w:fill="92D050"/>
          </w:tcPr>
          <w:p w:rsidR="00B20DA3" w:rsidRDefault="00BA5332" w:rsidP="00BA5332">
            <w:pPr>
              <w:jc w:val="center"/>
              <w:rPr>
                <w:b/>
              </w:rPr>
            </w:pPr>
            <w:r>
              <w:rPr>
                <w:b/>
              </w:rPr>
              <w:t>Conditions particulières d’accès à l’emploi</w:t>
            </w:r>
          </w:p>
        </w:tc>
      </w:tr>
      <w:tr w:rsidR="00B20DA3" w:rsidTr="00CD57CE">
        <w:tc>
          <w:tcPr>
            <w:tcW w:w="92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072"/>
            </w:tblGrid>
            <w:tr w:rsidR="008A4D3C" w:rsidRPr="00E539B8" w:rsidTr="00CD57CE">
              <w:trPr>
                <w:tblCellSpacing w:w="15" w:type="dxa"/>
              </w:trPr>
              <w:tc>
                <w:tcPr>
                  <w:tcW w:w="9012" w:type="dxa"/>
                  <w:vAlign w:val="center"/>
                  <w:hideMark/>
                </w:tcPr>
                <w:p w:rsidR="004F41A2" w:rsidRDefault="00BB00DA" w:rsidP="00BF584A">
                  <w:pPr>
                    <w:spacing w:after="0" w:line="240" w:lineRule="auto"/>
                    <w:rPr>
                      <w:rFonts w:ascii="Times New Roman" w:eastAsia="Times New Roman" w:hAnsi="Times New Roman" w:cs="Times New Roman"/>
                      <w:sz w:val="24"/>
                      <w:szCs w:val="24"/>
                      <w:lang w:eastAsia="fr-FR"/>
                    </w:rPr>
                  </w:pPr>
                  <w:r w:rsidRPr="00BB00DA">
                    <w:rPr>
                      <w:rFonts w:ascii="Times New Roman" w:eastAsia="Times New Roman" w:hAnsi="Times New Roman" w:cs="Times New Roman"/>
                      <w:b/>
                      <w:sz w:val="24"/>
                      <w:szCs w:val="24"/>
                      <w:lang w:eastAsia="fr-FR"/>
                    </w:rPr>
                    <w:t xml:space="preserve">Permis de conduire </w:t>
                  </w:r>
                  <w:r w:rsidRPr="00A73D73">
                    <w:rPr>
                      <w:rFonts w:ascii="Times New Roman" w:eastAsia="Times New Roman" w:hAnsi="Times New Roman" w:cs="Times New Roman"/>
                      <w:sz w:val="24"/>
                      <w:szCs w:val="24"/>
                      <w:lang w:eastAsia="fr-FR"/>
                    </w:rPr>
                    <w:t>(</w:t>
                  </w:r>
                  <w:r w:rsidR="00A73D73" w:rsidRPr="00A73D73">
                    <w:rPr>
                      <w:rFonts w:ascii="Times New Roman" w:eastAsia="Times New Roman" w:hAnsi="Times New Roman" w:cs="Times New Roman"/>
                      <w:sz w:val="24"/>
                      <w:szCs w:val="24"/>
                      <w:lang w:eastAsia="fr-FR"/>
                    </w:rPr>
                    <w:t xml:space="preserve">pour les salariés </w:t>
                  </w:r>
                  <w:r w:rsidR="00A73D73">
                    <w:rPr>
                      <w:rFonts w:ascii="Times New Roman" w:eastAsia="Times New Roman" w:hAnsi="Times New Roman" w:cs="Times New Roman"/>
                      <w:sz w:val="24"/>
                      <w:szCs w:val="24"/>
                      <w:lang w:eastAsia="fr-FR"/>
                    </w:rPr>
                    <w:t xml:space="preserve">en charge du déplacement sur </w:t>
                  </w:r>
                  <w:r w:rsidR="004F41A2">
                    <w:rPr>
                      <w:rFonts w:ascii="Times New Roman" w:eastAsia="Times New Roman" w:hAnsi="Times New Roman" w:cs="Times New Roman"/>
                      <w:sz w:val="24"/>
                      <w:szCs w:val="24"/>
                      <w:lang w:eastAsia="fr-FR"/>
                    </w:rPr>
                    <w:t>les chantiers,</w:t>
                  </w:r>
                  <w:r w:rsidR="00A73D73" w:rsidRPr="00A73D73">
                    <w:rPr>
                      <w:rFonts w:ascii="Times New Roman" w:eastAsia="Times New Roman" w:hAnsi="Times New Roman" w:cs="Times New Roman"/>
                      <w:sz w:val="24"/>
                      <w:szCs w:val="24"/>
                      <w:lang w:eastAsia="fr-FR"/>
                    </w:rPr>
                    <w:t xml:space="preserve"> notamment </w:t>
                  </w:r>
                  <w:r w:rsidRPr="00A73D73">
                    <w:rPr>
                      <w:rFonts w:ascii="Times New Roman" w:eastAsia="Times New Roman" w:hAnsi="Times New Roman" w:cs="Times New Roman"/>
                      <w:sz w:val="24"/>
                      <w:szCs w:val="24"/>
                      <w:lang w:eastAsia="fr-FR"/>
                    </w:rPr>
                    <w:t>les chefs d’équipe) :</w:t>
                  </w:r>
                </w:p>
                <w:p w:rsidR="008A4D3C" w:rsidRPr="004F41A2" w:rsidRDefault="00BB00DA" w:rsidP="004F41A2">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Arrêté du 21 décembre 2005 (modifié par l'arrêté du 16 décembre 2017) fixant la liste des affections médicales incompatibles avec l’obtention ou le maintien du permis de conduire ou pouvant donner lieu à la délivrance de permis de conduire de durée de validité limitée</w:t>
                  </w:r>
                </w:p>
                <w:p w:rsidR="00BB00DA" w:rsidRDefault="00BB00DA" w:rsidP="004F41A2">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Voir aussi arrêté du 27 novembre 1962 fixant les conditions dans lesquelles les conducteurs titulaires d'un permis de conduire les véhicules de la catégorie B, spécialement aménagés pour tenir compte de leur handicap, peuvent être autorisés à conduire les voitures de place</w:t>
                  </w:r>
                </w:p>
                <w:p w:rsidR="00BB00DA" w:rsidRPr="00E539B8" w:rsidRDefault="0042213D" w:rsidP="00746255">
                  <w:pPr>
                    <w:spacing w:after="0" w:line="240" w:lineRule="auto"/>
                    <w:rPr>
                      <w:rFonts w:ascii="Times New Roman" w:eastAsia="Times New Roman" w:hAnsi="Times New Roman" w:cs="Times New Roman"/>
                      <w:sz w:val="24"/>
                      <w:szCs w:val="24"/>
                      <w:lang w:eastAsia="fr-FR"/>
                    </w:rPr>
                  </w:pPr>
                  <w:r w:rsidRPr="0042213D">
                    <w:rPr>
                      <w:rFonts w:ascii="Times New Roman" w:eastAsia="Times New Roman" w:hAnsi="Times New Roman" w:cs="Times New Roman"/>
                      <w:b/>
                      <w:sz w:val="24"/>
                      <w:szCs w:val="24"/>
                      <w:lang w:eastAsia="fr-FR"/>
                    </w:rPr>
                    <w:t xml:space="preserve">Autorisation de conduite </w:t>
                  </w:r>
                  <w:r>
                    <w:rPr>
                      <w:rFonts w:ascii="Times New Roman" w:eastAsia="Times New Roman" w:hAnsi="Times New Roman" w:cs="Times New Roman"/>
                      <w:sz w:val="24"/>
                      <w:szCs w:val="24"/>
                      <w:lang w:eastAsia="fr-FR"/>
                    </w:rPr>
                    <w:t>(</w:t>
                  </w:r>
                  <w:r w:rsidR="00746255" w:rsidRPr="00746255">
                    <w:rPr>
                      <w:rFonts w:ascii="Times New Roman" w:eastAsia="Times New Roman" w:hAnsi="Times New Roman" w:cs="Times New Roman"/>
                      <w:sz w:val="24"/>
                      <w:szCs w:val="24"/>
                      <w:lang w:eastAsia="fr-FR"/>
                    </w:rPr>
                    <w:t xml:space="preserve">PMP </w:t>
                  </w:r>
                  <w:r>
                    <w:rPr>
                      <w:rFonts w:ascii="Times New Roman" w:eastAsia="Times New Roman" w:hAnsi="Times New Roman" w:cs="Times New Roman"/>
                      <w:sz w:val="24"/>
                      <w:szCs w:val="24"/>
                      <w:lang w:eastAsia="fr-FR"/>
                    </w:rPr>
                    <w:t>pour les coffreurs boiseurs</w:t>
                  </w:r>
                  <w:r w:rsidR="00746255">
                    <w:rPr>
                      <w:rFonts w:ascii="Times New Roman" w:eastAsia="Times New Roman" w:hAnsi="Times New Roman" w:cs="Times New Roman"/>
                      <w:sz w:val="24"/>
                      <w:szCs w:val="24"/>
                      <w:lang w:eastAsia="fr-FR"/>
                    </w:rPr>
                    <w:t xml:space="preserve"> et maçons, </w:t>
                  </w:r>
                  <w:proofErr w:type="spellStart"/>
                  <w:r w:rsidR="00746255">
                    <w:rPr>
                      <w:rFonts w:ascii="Times New Roman" w:eastAsia="Times New Roman" w:hAnsi="Times New Roman" w:cs="Times New Roman"/>
                      <w:sz w:val="24"/>
                      <w:szCs w:val="24"/>
                      <w:lang w:eastAsia="fr-FR"/>
                    </w:rPr>
                    <w:t>minipelle</w:t>
                  </w:r>
                  <w:proofErr w:type="spellEnd"/>
                  <w:r w:rsidR="00746255">
                    <w:rPr>
                      <w:rFonts w:ascii="Times New Roman" w:eastAsia="Times New Roman" w:hAnsi="Times New Roman" w:cs="Times New Roman"/>
                      <w:sz w:val="24"/>
                      <w:szCs w:val="24"/>
                      <w:lang w:eastAsia="fr-FR"/>
                    </w:rPr>
                    <w:t>, chariot automoteur de chantier  pour les maçons</w:t>
                  </w:r>
                  <w:r>
                    <w:rPr>
                      <w:rFonts w:ascii="Times New Roman" w:eastAsia="Times New Roman" w:hAnsi="Times New Roman" w:cs="Times New Roman"/>
                      <w:sz w:val="24"/>
                      <w:szCs w:val="24"/>
                      <w:lang w:eastAsia="fr-FR"/>
                    </w:rPr>
                    <w:t>) :</w:t>
                  </w:r>
                  <w:r w:rsidRPr="008A4D3C">
                    <w:rPr>
                      <w:rFonts w:ascii="Times New Roman" w:eastAsia="Times New Roman" w:hAnsi="Times New Roman" w:cs="Times New Roman"/>
                      <w:vanish/>
                      <w:sz w:val="24"/>
                      <w:szCs w:val="24"/>
                      <w:lang w:eastAsia="fr-FR"/>
                    </w:rPr>
                    <w:t xml:space="preserve"> Etablie et délivrée par l’employeur avant de confier un engin à un conducteur médicalement apte et titulaire du CACES. </w:t>
                  </w:r>
                </w:p>
              </w:tc>
            </w:tr>
            <w:tr w:rsidR="008A4D3C" w:rsidRPr="00E539B8" w:rsidTr="00CD57CE">
              <w:trPr>
                <w:tblCellSpacing w:w="15" w:type="dxa"/>
                <w:hidden/>
              </w:trPr>
              <w:tc>
                <w:tcPr>
                  <w:tcW w:w="9012" w:type="dxa"/>
                  <w:vAlign w:val="center"/>
                  <w:hideMark/>
                </w:tcPr>
                <w:p w:rsidR="008A4D3C" w:rsidRPr="00E539B8" w:rsidRDefault="008A4D3C" w:rsidP="008A4D3C">
                  <w:pPr>
                    <w:spacing w:before="100" w:beforeAutospacing="1" w:after="100" w:afterAutospacing="1" w:line="240" w:lineRule="auto"/>
                    <w:rPr>
                      <w:rFonts w:ascii="Times New Roman" w:eastAsia="Times New Roman" w:hAnsi="Times New Roman" w:cs="Times New Roman"/>
                      <w:vanish/>
                      <w:sz w:val="24"/>
                      <w:szCs w:val="24"/>
                      <w:lang w:eastAsia="fr-FR"/>
                    </w:rPr>
                  </w:pPr>
                </w:p>
              </w:tc>
            </w:tr>
          </w:tbl>
          <w:p w:rsidR="00B20DA3" w:rsidRDefault="00B20DA3" w:rsidP="00624936">
            <w:pPr>
              <w:rPr>
                <w:b/>
              </w:rPr>
            </w:pPr>
          </w:p>
        </w:tc>
      </w:tr>
      <w:tr w:rsidR="00B20DA3" w:rsidTr="00CD57CE">
        <w:tc>
          <w:tcPr>
            <w:tcW w:w="9212" w:type="dxa"/>
            <w:shd w:val="clear" w:color="auto" w:fill="92D050"/>
          </w:tcPr>
          <w:p w:rsidR="00B20DA3" w:rsidRDefault="00DA5FB1" w:rsidP="00BA5332">
            <w:pPr>
              <w:jc w:val="center"/>
              <w:rPr>
                <w:b/>
              </w:rPr>
            </w:pPr>
            <w:r>
              <w:rPr>
                <w:b/>
              </w:rPr>
              <w:t>Description de l’activité</w:t>
            </w:r>
            <w:r w:rsidR="00343251">
              <w:rPr>
                <w:rStyle w:val="Appelnotedebasdep"/>
                <w:b/>
              </w:rPr>
              <w:footnoteReference w:id="1"/>
            </w:r>
          </w:p>
        </w:tc>
      </w:tr>
      <w:tr w:rsidR="00B20DA3" w:rsidTr="00CD57CE">
        <w:tc>
          <w:tcPr>
            <w:tcW w:w="9212" w:type="dxa"/>
          </w:tcPr>
          <w:p w:rsidR="004F41A2" w:rsidRPr="004F41A2" w:rsidRDefault="004720AD" w:rsidP="004F41A2">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w:t>
            </w:r>
            <w:r w:rsidR="004F41A2">
              <w:rPr>
                <w:rFonts w:ascii="Times New Roman" w:eastAsia="Times New Roman" w:hAnsi="Times New Roman" w:cs="Times New Roman"/>
                <w:b/>
                <w:bCs/>
                <w:sz w:val="24"/>
                <w:szCs w:val="24"/>
                <w:lang w:eastAsia="fr-FR"/>
              </w:rPr>
              <w:t>ffreur bancheur</w:t>
            </w:r>
            <w:r w:rsidR="004F41A2" w:rsidRPr="004F41A2">
              <w:rPr>
                <w:rFonts w:ascii="Times New Roman" w:eastAsia="Times New Roman" w:hAnsi="Times New Roman" w:cs="Times New Roman"/>
                <w:b/>
                <w:bCs/>
                <w:sz w:val="24"/>
                <w:szCs w:val="24"/>
                <w:lang w:eastAsia="fr-FR"/>
              </w:rPr>
              <w:t xml:space="preserve"> : </w:t>
            </w:r>
            <w:r w:rsidR="004F41A2" w:rsidRPr="004F41A2">
              <w:rPr>
                <w:rFonts w:ascii="Times New Roman" w:eastAsia="Times New Roman" w:hAnsi="Times New Roman" w:cs="Times New Roman"/>
                <w:sz w:val="24"/>
                <w:szCs w:val="24"/>
                <w:lang w:eastAsia="fr-FR"/>
              </w:rPr>
              <w:t xml:space="preserve">met en œuvre les coffrages outils métalliques pour ouvrages en béton armé (banches, coffrages-tunnels, coffrages grimpants ou glissants, tables </w:t>
            </w:r>
            <w:proofErr w:type="spellStart"/>
            <w:r w:rsidR="004F41A2" w:rsidRPr="004F41A2">
              <w:rPr>
                <w:rFonts w:ascii="Times New Roman" w:eastAsia="Times New Roman" w:hAnsi="Times New Roman" w:cs="Times New Roman"/>
                <w:sz w:val="24"/>
                <w:szCs w:val="24"/>
                <w:lang w:eastAsia="fr-FR"/>
              </w:rPr>
              <w:t>coffrantes</w:t>
            </w:r>
            <w:proofErr w:type="spellEnd"/>
            <w:r w:rsidR="004F41A2" w:rsidRPr="004F41A2">
              <w:rPr>
                <w:rFonts w:ascii="Times New Roman" w:eastAsia="Times New Roman" w:hAnsi="Times New Roman" w:cs="Times New Roman"/>
                <w:sz w:val="24"/>
                <w:szCs w:val="24"/>
                <w:lang w:eastAsia="fr-FR"/>
              </w:rPr>
              <w:t>).</w:t>
            </w:r>
          </w:p>
          <w:p w:rsidR="004F41A2" w:rsidRPr="004F41A2" w:rsidRDefault="004F41A2" w:rsidP="004F41A2">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Coffrage : règle les vérins (travail penché en avant ou accroupi) ; met en place les réservations et les armatures; pulvérise le démoulant puis verrouille le coffrage. Peut riper à la barre à mine les éléments de coffrage amenés par la grue.</w:t>
            </w:r>
          </w:p>
          <w:p w:rsidR="004F41A2" w:rsidRPr="004F41A2" w:rsidRDefault="004F41A2" w:rsidP="004F41A2">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Participe généralement au coulage : réceptionne la benne à béton, vibre le béton, règle et lisse les planchers.</w:t>
            </w:r>
          </w:p>
          <w:p w:rsidR="004F41A2" w:rsidRPr="004F41A2" w:rsidRDefault="004F41A2" w:rsidP="004F41A2">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lastRenderedPageBreak/>
              <w:t>Décoffrage : après prise du béton, ouvre le coffrage (martelage), et le nettoie (grattage, ponçage éventuellement) ; peut huiler les coffrages (brosse, pulvérisateur).</w:t>
            </w:r>
          </w:p>
          <w:p w:rsidR="004F41A2" w:rsidRPr="004F41A2" w:rsidRDefault="004F41A2" w:rsidP="004F41A2">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Emploie des MVP (perceuse, aiguille vibrante, règle vibrante, disqueuse).</w:t>
            </w:r>
          </w:p>
          <w:p w:rsidR="004F41A2" w:rsidRDefault="004F41A2" w:rsidP="004F41A2">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Peut assister la manutention du coffrage par la grue (pour mise en place, retrait ou stockage intermédiaire).</w:t>
            </w:r>
          </w:p>
          <w:p w:rsidR="004F41A2" w:rsidRDefault="004720AD" w:rsidP="004F41A2">
            <w:pPr>
              <w:pStyle w:val="NormalWeb"/>
            </w:pPr>
            <w:r>
              <w:rPr>
                <w:b/>
                <w:bCs/>
              </w:rPr>
              <w:t>Co</w:t>
            </w:r>
            <w:r w:rsidR="00207725">
              <w:rPr>
                <w:b/>
                <w:bCs/>
              </w:rPr>
              <w:t>ffreur boiseur</w:t>
            </w:r>
            <w:r w:rsidR="004F41A2">
              <w:rPr>
                <w:b/>
                <w:bCs/>
              </w:rPr>
              <w:t>:</w:t>
            </w:r>
            <w:r w:rsidR="004F41A2">
              <w:t xml:space="preserve"> procède à la construction ou à la rénovation d’ouvrages de génie civil et bâtiments réalisés au moyen de boisages (moules en bois sur mesure) dans lesquels il insère les armatures métalliques, noyées dans une masse de béton armé ; son domaine d’intervention concerne essentiellement des ouvrages de génie civil (pont, barrage, galerie, tunnel…) ; peut aussi réaliser des moules pour éléments préfabriqués (poteaux, escaliers ou panneaux).</w:t>
            </w:r>
          </w:p>
          <w:p w:rsidR="004F41A2" w:rsidRDefault="004F41A2" w:rsidP="004F41A2">
            <w:pPr>
              <w:pStyle w:val="NormalWeb"/>
              <w:numPr>
                <w:ilvl w:val="0"/>
                <w:numId w:val="14"/>
              </w:numPr>
            </w:pPr>
            <w:r>
              <w:t>D’après les indications du chef d’équipe, des plans, des croquis ou sur son initiative, prévoit la quantité de béton, de bois, de matériaux nécessaire à la réalisation des boisages ; doit avoir des connaissances en géométrie, dessin et métrage.</w:t>
            </w:r>
          </w:p>
          <w:p w:rsidR="004F41A2" w:rsidRDefault="004F41A2" w:rsidP="004F41A2">
            <w:pPr>
              <w:pStyle w:val="NormalWeb"/>
              <w:numPr>
                <w:ilvl w:val="0"/>
                <w:numId w:val="14"/>
              </w:numPr>
            </w:pPr>
            <w:r>
              <w:t>Trace, scie (avec scie circulaire) et ajuste les pièces en bois puis les assemble (clouage, vissage) ; les formes demandées sont parfois très complexes.</w:t>
            </w:r>
          </w:p>
          <w:p w:rsidR="004F41A2" w:rsidRDefault="004F41A2" w:rsidP="004F41A2">
            <w:pPr>
              <w:pStyle w:val="NormalWeb"/>
              <w:numPr>
                <w:ilvl w:val="0"/>
                <w:numId w:val="14"/>
              </w:numPr>
            </w:pPr>
            <w:r>
              <w:t>Met en place le coffrage (peut assister la manutention du coffrage par la grue, peut percer le béton ou couper des fers en attente).</w:t>
            </w:r>
          </w:p>
          <w:p w:rsidR="004F41A2" w:rsidRDefault="004F41A2" w:rsidP="004F41A2">
            <w:pPr>
              <w:pStyle w:val="NormalWeb"/>
              <w:numPr>
                <w:ilvl w:val="0"/>
                <w:numId w:val="14"/>
              </w:numPr>
            </w:pPr>
            <w:r>
              <w:t>Installe les armatures en acier dans le coffrage ; place et cale les fers.</w:t>
            </w:r>
          </w:p>
          <w:p w:rsidR="004F41A2" w:rsidRDefault="004F41A2" w:rsidP="004F41A2">
            <w:pPr>
              <w:pStyle w:val="NormalWeb"/>
              <w:numPr>
                <w:ilvl w:val="0"/>
                <w:numId w:val="14"/>
              </w:numPr>
            </w:pPr>
            <w:r>
              <w:t>Assure l’étanchéité du coffrage avec des bandes adhésives.</w:t>
            </w:r>
          </w:p>
          <w:p w:rsidR="004F41A2" w:rsidRDefault="004F41A2" w:rsidP="004F41A2">
            <w:pPr>
              <w:pStyle w:val="NormalWeb"/>
              <w:numPr>
                <w:ilvl w:val="0"/>
                <w:numId w:val="14"/>
              </w:numPr>
            </w:pPr>
            <w:r>
              <w:t>Pulvérise ou applique à la brosse un démoulant sur le coffrage.</w:t>
            </w:r>
          </w:p>
          <w:p w:rsidR="004F41A2" w:rsidRDefault="004F41A2" w:rsidP="004F41A2">
            <w:pPr>
              <w:pStyle w:val="NormalWeb"/>
              <w:numPr>
                <w:ilvl w:val="0"/>
                <w:numId w:val="14"/>
              </w:numPr>
            </w:pPr>
            <w:r>
              <w:t>L’ensemble est maintenu en place le temps du séchage par des étais, barres de métal réglables.</w:t>
            </w:r>
          </w:p>
          <w:p w:rsidR="004F41A2" w:rsidRDefault="004F41A2" w:rsidP="004F41A2">
            <w:pPr>
              <w:pStyle w:val="NormalWeb"/>
              <w:numPr>
                <w:ilvl w:val="0"/>
                <w:numId w:val="14"/>
              </w:numPr>
            </w:pPr>
            <w:r>
              <w:t>Participe généralement au coulage (réception, vibration, réglage et lissage du béton).</w:t>
            </w:r>
          </w:p>
          <w:p w:rsidR="004F41A2" w:rsidRDefault="004F41A2" w:rsidP="004F41A2">
            <w:pPr>
              <w:pStyle w:val="NormalWeb"/>
              <w:numPr>
                <w:ilvl w:val="0"/>
                <w:numId w:val="14"/>
              </w:numPr>
            </w:pPr>
            <w:r>
              <w:t>Emploie des machines vibrantes portatives (MVP) : scie circulaire, aiguille vibrante, perforateur, tronçonneuse à disque).</w:t>
            </w:r>
          </w:p>
          <w:p w:rsidR="004F41A2" w:rsidRDefault="004F41A2" w:rsidP="004F41A2">
            <w:pPr>
              <w:pStyle w:val="NormalWeb"/>
              <w:numPr>
                <w:ilvl w:val="0"/>
                <w:numId w:val="14"/>
              </w:numPr>
            </w:pPr>
            <w:r>
              <w:t>Décoffre en faisant attention à le garder intact et à ne pas abîmer le coffrage qui pourra être réutilisé.</w:t>
            </w:r>
          </w:p>
          <w:p w:rsidR="004F41A2" w:rsidRDefault="004F41A2" w:rsidP="004F41A2">
            <w:pPr>
              <w:pStyle w:val="NormalWeb"/>
              <w:numPr>
                <w:ilvl w:val="0"/>
                <w:numId w:val="14"/>
              </w:numPr>
            </w:pPr>
            <w:r>
              <w:t>Peut travailler en hauteur: échafaudage fixe ou roulant; PEMP</w:t>
            </w:r>
          </w:p>
          <w:p w:rsidR="004720AD" w:rsidRPr="004720AD" w:rsidRDefault="004720AD" w:rsidP="004720AD">
            <w:pPr>
              <w:pStyle w:val="NormalWeb"/>
            </w:pPr>
            <w:r>
              <w:rPr>
                <w:b/>
                <w:bCs/>
              </w:rPr>
              <w:t xml:space="preserve">Maçon </w:t>
            </w:r>
            <w:r w:rsidRPr="004720AD">
              <w:rPr>
                <w:b/>
                <w:bCs/>
              </w:rPr>
              <w:t>:</w:t>
            </w:r>
            <w:r w:rsidRPr="004720AD">
              <w:t xml:space="preserve"> construit ou rénove les fondations, les planchers, les murs, les cloisons, les façades, les toitures … de maisons individuelles, d’immeubles d’habitations, de locaux industriels ou commerciaux. A partir de croquis, plans ou indications techniques, met en œuvre des matériaux traditionnels (briques, parpaings, pierres…) ou des matériaux composites (plaques de plâtre).</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Prépare le liant (mortier, ciment, plâtre, résines…) manuellement (pelle, truelle) ou à l’aide d’une bétonnière ou d’un mélangeur.</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Etale (ragréage) le liant sur lequel il pose les parpaings, briques, pierres ou carreaux de plâtre ; vérifie l’aplomb, le niveau et l’alignement de l’ouvrage ; réalise les joints. Peut enduire l’ouvrage à la truelle, à la taloche ou avec une machine à projeter.</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Coule des chapes, procède à la fabrication et à la pose de différents coffrages simples, d’éléments de ferraillage et de petits ouvrages en béton.</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Peut échafauder, tailler la pierre, carreler ou démolir des ouvrages (voir fiches correspondantes).</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Assure l’étanchéité et la protection des bâtiments par la pose d’isolants ou l’application d’enduits.</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Effectue des coffrages bois</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lastRenderedPageBreak/>
              <w:t>Réalise des travaux de finition (planimétrie, rebouchage, ponçage, …). (voir fiche maçon finisseur….en cours de réalisation).</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Exécute le dallage ; il met en place et règle le béton mis en œuvre à la toupie ou à la pompe, répand des agrégats durcisseurs puis exécute les finitions (talochage – lissage) ; les tâches sont manuelles ou mécanisées (grandes surfaces)</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 xml:space="preserve">Emploie diverses MVP : tronçonneuse à disque, scie circulaire, perforateur, marteau piqueur, ponceuse, burineur…utilisation d’une </w:t>
            </w:r>
            <w:proofErr w:type="spellStart"/>
            <w:r w:rsidRPr="004720AD">
              <w:rPr>
                <w:rFonts w:ascii="Times New Roman" w:hAnsi="Times New Roman" w:cs="Times New Roman"/>
                <w:sz w:val="24"/>
                <w:szCs w:val="24"/>
              </w:rPr>
              <w:t>talocheuse</w:t>
            </w:r>
            <w:proofErr w:type="spellEnd"/>
            <w:r w:rsidRPr="004720AD">
              <w:rPr>
                <w:rFonts w:ascii="Times New Roman" w:hAnsi="Times New Roman" w:cs="Times New Roman"/>
                <w:sz w:val="24"/>
                <w:szCs w:val="24"/>
              </w:rPr>
              <w:t xml:space="preserve"> mécanique</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Peut utiliser des mini-engins (moto basculeur, chariot auto moteur de chantier, PEMP…)</w:t>
            </w:r>
          </w:p>
          <w:p w:rsidR="004720AD" w:rsidRPr="004720AD" w:rsidRDefault="004720AD" w:rsidP="004720AD">
            <w:pPr>
              <w:numPr>
                <w:ilvl w:val="0"/>
                <w:numId w:val="16"/>
              </w:numPr>
              <w:spacing w:before="100" w:beforeAutospacing="1" w:after="100" w:afterAutospacing="1"/>
              <w:rPr>
                <w:rFonts w:ascii="Times New Roman" w:hAnsi="Times New Roman" w:cs="Times New Roman"/>
                <w:sz w:val="24"/>
                <w:szCs w:val="24"/>
              </w:rPr>
            </w:pPr>
            <w:r w:rsidRPr="004720AD">
              <w:rPr>
                <w:rFonts w:ascii="Times New Roman" w:hAnsi="Times New Roman" w:cs="Times New Roman"/>
                <w:sz w:val="24"/>
                <w:szCs w:val="24"/>
              </w:rPr>
              <w:t>Transporte le matériel et les matériaux (sac de ciment, parpaings, briques…)</w:t>
            </w:r>
          </w:p>
          <w:p w:rsidR="004720AD" w:rsidRDefault="004720AD" w:rsidP="004720AD">
            <w:pPr>
              <w:numPr>
                <w:ilvl w:val="0"/>
                <w:numId w:val="16"/>
              </w:numPr>
              <w:spacing w:before="100" w:beforeAutospacing="1" w:after="100" w:afterAutospacing="1"/>
            </w:pPr>
            <w:r w:rsidRPr="004720AD">
              <w:rPr>
                <w:rFonts w:ascii="Times New Roman" w:hAnsi="Times New Roman" w:cs="Times New Roman"/>
                <w:sz w:val="24"/>
                <w:szCs w:val="24"/>
              </w:rPr>
              <w:t>Peut intervenir sur des matériaux contenant de l’amiante après formation (conduit, gaine, cloison, bardage,</w:t>
            </w:r>
            <w:r>
              <w:rPr>
                <w:rFonts w:ascii="Times New Roman" w:hAnsi="Times New Roman" w:cs="Times New Roman"/>
                <w:sz w:val="24"/>
                <w:szCs w:val="24"/>
              </w:rPr>
              <w:t xml:space="preserve"> toiture…) </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b/>
                <w:sz w:val="24"/>
                <w:szCs w:val="24"/>
                <w:lang w:eastAsia="fr-FR"/>
              </w:rPr>
              <w:t>Ouvrier exécution gros œuvre </w:t>
            </w:r>
            <w:r>
              <w:rPr>
                <w:rFonts w:ascii="Times New Roman" w:eastAsia="Times New Roman" w:hAnsi="Times New Roman" w:cs="Times New Roman"/>
                <w:sz w:val="24"/>
                <w:szCs w:val="24"/>
                <w:lang w:eastAsia="fr-FR"/>
              </w:rPr>
              <w:t xml:space="preserve">: </w:t>
            </w:r>
            <w:r w:rsidRPr="002A6E5E">
              <w:rPr>
                <w:rFonts w:ascii="Times New Roman" w:eastAsia="Times New Roman" w:hAnsi="Times New Roman" w:cs="Times New Roman"/>
                <w:sz w:val="24"/>
                <w:szCs w:val="24"/>
                <w:lang w:eastAsia="fr-FR"/>
              </w:rPr>
              <w:t>Définition : prépare le terrain, les outils et les matériaux nécessaires à l’exécution de travaux de construction, de réparation ou d’entretien de bâtiments.</w:t>
            </w:r>
            <w:r w:rsidR="00C232DD">
              <w:rPr>
                <w:rFonts w:ascii="Times New Roman" w:eastAsia="Times New Roman" w:hAnsi="Times New Roman" w:cs="Times New Roman"/>
                <w:sz w:val="24"/>
                <w:szCs w:val="24"/>
                <w:lang w:eastAsia="fr-FR"/>
              </w:rPr>
              <w:t xml:space="preserve"> </w:t>
            </w:r>
            <w:r w:rsidRPr="002A6E5E">
              <w:rPr>
                <w:rFonts w:ascii="Times New Roman" w:eastAsia="Times New Roman" w:hAnsi="Times New Roman" w:cs="Times New Roman"/>
                <w:sz w:val="24"/>
                <w:szCs w:val="24"/>
                <w:lang w:eastAsia="fr-FR"/>
              </w:rPr>
              <w:t>Il exécute des travaux manuels variés sur instructions de son chef d’équipe</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•Fabrique et pose les différents coffrages simples, les éléments de ferraillage et les petits ouvrages à béton.</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•Découpe et/ou assemble des nappes de treillis soudé, assemble des armatures métalliques,</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•Manutentionne des matériaux : sacs de ciment, pierres, briques, parpaings, armature métallique, seaux d’eau, brouettes de sable, bois de coffrage</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 xml:space="preserve">•Manutentionne du matériel de coffrage métallique (banches, abouts de banches, mannequins, panneaux </w:t>
            </w:r>
            <w:proofErr w:type="spellStart"/>
            <w:r w:rsidRPr="002A6E5E">
              <w:rPr>
                <w:rFonts w:ascii="Times New Roman" w:eastAsia="Times New Roman" w:hAnsi="Times New Roman" w:cs="Times New Roman"/>
                <w:sz w:val="24"/>
                <w:szCs w:val="24"/>
                <w:lang w:eastAsia="fr-FR"/>
              </w:rPr>
              <w:t>manuportables</w:t>
            </w:r>
            <w:proofErr w:type="spellEnd"/>
            <w:r w:rsidRPr="002A6E5E">
              <w:rPr>
                <w:rFonts w:ascii="Times New Roman" w:eastAsia="Times New Roman" w:hAnsi="Times New Roman" w:cs="Times New Roman"/>
                <w:sz w:val="24"/>
                <w:szCs w:val="24"/>
                <w:lang w:eastAsia="fr-FR"/>
              </w:rPr>
              <w:t>, coffrages poteaux, éléments de tour d’étaiement, étais…)</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•Manipule (positionnement d’élément gruté) les banches, panneaux coffrant, éléments d’échafaudage, console pignon, podium de cage ascenseur et de cage d’escalier,</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•Prépare le mortier ou le béton et le transporte.</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•Huile les coffrages (panneau coffrant) au pinceau, à la brosse ou au pulvérisateur.</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•Nettoie les banches métalliques au grattoir</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•Nettoie le chantier et son cantonnement (ramassage des déchets DIB-Déchet Industriels Banals, balayage)</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•Peut employer des machines vibrantes portatives (MVP) : aiguille vibrante, tronçonneuse à disque, scie circulaire (découpe de panneaux de coffrage), scie à sol thermique, scie sabre, perforateur, burineur, ponceuse à main, ponceuse girafe.</w:t>
            </w:r>
          </w:p>
          <w:p w:rsidR="00C232DD"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 xml:space="preserve">•Peut démolir des ouvrages </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•Peut conduire des machines ou engins : bétonnière, malaxeur, ponceuse béton, treuil simple, compresseur ; mini pelle, chariot automoteur, nacelle élévatrice, plateforme suspendue</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lastRenderedPageBreak/>
              <w:t xml:space="preserve">•Peut participer à l’élingage des éléments de coffrage (banche, panneaux </w:t>
            </w:r>
            <w:proofErr w:type="spellStart"/>
            <w:r w:rsidRPr="002A6E5E">
              <w:rPr>
                <w:rFonts w:ascii="Times New Roman" w:eastAsia="Times New Roman" w:hAnsi="Times New Roman" w:cs="Times New Roman"/>
                <w:sz w:val="24"/>
                <w:szCs w:val="24"/>
                <w:lang w:eastAsia="fr-FR"/>
              </w:rPr>
              <w:t>manuportables</w:t>
            </w:r>
            <w:proofErr w:type="spellEnd"/>
            <w:r w:rsidRPr="002A6E5E">
              <w:rPr>
                <w:rFonts w:ascii="Times New Roman" w:eastAsia="Times New Roman" w:hAnsi="Times New Roman" w:cs="Times New Roman"/>
                <w:sz w:val="24"/>
                <w:szCs w:val="24"/>
                <w:lang w:eastAsia="fr-FR"/>
              </w:rPr>
              <w:t>, outils de coffrage de poteaux…), d’étaiement (paniers d’éléments de tour d’étaiement, d’étais), d’échafaudage, de consoles pignons, de podium cage ascenseur, de plateau escalier pour leur transport à la grue.</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•Peut monter des échafaudages simples sur pied ou roulants et des étaiements (tours d’étaiement, étais sur trépieds).</w:t>
            </w:r>
          </w:p>
          <w:p w:rsidR="002A6E5E" w:rsidRPr="002A6E5E" w:rsidRDefault="002A6E5E" w:rsidP="002A6E5E">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•Peut être amené à suivre un plan simple d’exécution.</w:t>
            </w:r>
          </w:p>
          <w:p w:rsidR="00B20DA3" w:rsidRPr="001B26B6" w:rsidRDefault="002A6E5E" w:rsidP="00C232DD">
            <w:pPr>
              <w:spacing w:before="100" w:beforeAutospacing="1" w:after="100" w:afterAutospacing="1"/>
              <w:rPr>
                <w:rFonts w:ascii="Times New Roman" w:eastAsia="Times New Roman" w:hAnsi="Times New Roman" w:cs="Times New Roman"/>
                <w:sz w:val="24"/>
                <w:szCs w:val="24"/>
                <w:lang w:eastAsia="fr-FR"/>
              </w:rPr>
            </w:pPr>
            <w:r w:rsidRPr="002A6E5E">
              <w:rPr>
                <w:rFonts w:ascii="Times New Roman" w:eastAsia="Times New Roman" w:hAnsi="Times New Roman" w:cs="Times New Roman"/>
                <w:sz w:val="24"/>
                <w:szCs w:val="24"/>
                <w:lang w:eastAsia="fr-FR"/>
              </w:rPr>
              <w:t>•Peut intervenir en hauteur sur une PIRL, gazelle, nacelle élévatrice, tour d’étaiement, échafaudage</w:t>
            </w:r>
          </w:p>
        </w:tc>
      </w:tr>
      <w:tr w:rsidR="00B20DA3" w:rsidTr="00CD57CE">
        <w:tc>
          <w:tcPr>
            <w:tcW w:w="9212" w:type="dxa"/>
            <w:shd w:val="clear" w:color="auto" w:fill="92D050"/>
          </w:tcPr>
          <w:p w:rsidR="00B20DA3" w:rsidRDefault="00BA5332" w:rsidP="00FA61BD">
            <w:pPr>
              <w:jc w:val="center"/>
              <w:rPr>
                <w:b/>
              </w:rPr>
            </w:pPr>
            <w:r>
              <w:rPr>
                <w:b/>
              </w:rPr>
              <w:lastRenderedPageBreak/>
              <w:t xml:space="preserve">Caractéristiques et exigences </w:t>
            </w:r>
            <w:r w:rsidR="00FA61BD">
              <w:rPr>
                <w:b/>
              </w:rPr>
              <w:t xml:space="preserve">particulières </w:t>
            </w:r>
            <w:r>
              <w:rPr>
                <w:b/>
              </w:rPr>
              <w:t xml:space="preserve">de l’activité </w:t>
            </w:r>
          </w:p>
        </w:tc>
      </w:tr>
      <w:tr w:rsidR="00B20DA3" w:rsidTr="00CD57CE">
        <w:tc>
          <w:tcPr>
            <w:tcW w:w="9212" w:type="dxa"/>
          </w:tcPr>
          <w:p w:rsidR="00B20DA3" w:rsidRPr="00D45D8D" w:rsidRDefault="001E0D51" w:rsidP="00BA5332">
            <w:pPr>
              <w:rPr>
                <w:rFonts w:ascii="Times New Roman" w:hAnsi="Times New Roman" w:cs="Times New Roman"/>
                <w:b/>
                <w:sz w:val="24"/>
                <w:szCs w:val="24"/>
              </w:rPr>
            </w:pPr>
            <w:r w:rsidRPr="00D45D8D">
              <w:rPr>
                <w:rFonts w:ascii="Times New Roman" w:hAnsi="Times New Roman" w:cs="Times New Roman"/>
                <w:b/>
                <w:sz w:val="24"/>
                <w:szCs w:val="24"/>
              </w:rPr>
              <w:t>C</w:t>
            </w:r>
            <w:r w:rsidR="00BA5332" w:rsidRPr="00D45D8D">
              <w:rPr>
                <w:rFonts w:ascii="Times New Roman" w:hAnsi="Times New Roman" w:cs="Times New Roman"/>
                <w:b/>
                <w:sz w:val="24"/>
                <w:szCs w:val="24"/>
              </w:rPr>
              <w:t>aractéristiques communes à tous les chantiers du bâtiment </w:t>
            </w:r>
            <w:r w:rsidR="00FA61BD" w:rsidRPr="00D45D8D">
              <w:rPr>
                <w:rFonts w:ascii="Times New Roman" w:hAnsi="Times New Roman" w:cs="Times New Roman"/>
                <w:b/>
                <w:sz w:val="24"/>
                <w:szCs w:val="24"/>
              </w:rPr>
              <w:t xml:space="preserve">et des travaux publics </w:t>
            </w:r>
            <w:r w:rsidR="00BA5332" w:rsidRPr="00D45D8D">
              <w:rPr>
                <w:rFonts w:ascii="Times New Roman" w:hAnsi="Times New Roman" w:cs="Times New Roman"/>
                <w:b/>
                <w:sz w:val="24"/>
                <w:szCs w:val="24"/>
              </w:rPr>
              <w:t>:</w:t>
            </w:r>
          </w:p>
          <w:p w:rsidR="00FA61BD" w:rsidRPr="00D45D8D" w:rsidRDefault="00FA61BD" w:rsidP="004F41A2">
            <w:pPr>
              <w:pStyle w:val="Paragraphedeliste"/>
              <w:numPr>
                <w:ilvl w:val="0"/>
                <w:numId w:val="3"/>
              </w:numPr>
              <w:rPr>
                <w:rFonts w:ascii="Times New Roman" w:hAnsi="Times New Roman" w:cs="Times New Roman"/>
                <w:sz w:val="24"/>
                <w:szCs w:val="24"/>
              </w:rPr>
            </w:pPr>
            <w:r w:rsidRPr="00D45D8D">
              <w:rPr>
                <w:rFonts w:ascii="Times New Roman" w:hAnsi="Times New Roman" w:cs="Times New Roman"/>
                <w:sz w:val="24"/>
                <w:szCs w:val="24"/>
              </w:rPr>
              <w:t>Environnement mouvant, évolutif : les chantiers sont temporaires, se succèdent et sont donc par nature mobiles. Par ailleurs, au sein d’un même chantier, l’environnement est constamment modifié (dans l’heure, la journée, la semaine…), ce qui limite</w:t>
            </w:r>
            <w:r w:rsidR="00DA35F5" w:rsidRPr="00D45D8D">
              <w:rPr>
                <w:rFonts w:ascii="Times New Roman" w:hAnsi="Times New Roman" w:cs="Times New Roman"/>
                <w:sz w:val="24"/>
                <w:szCs w:val="24"/>
              </w:rPr>
              <w:t xml:space="preserve"> la prise de repères stables </w:t>
            </w:r>
          </w:p>
          <w:p w:rsidR="00FA61BD" w:rsidRPr="00D45D8D" w:rsidRDefault="00FA61BD" w:rsidP="004F41A2">
            <w:pPr>
              <w:pStyle w:val="Paragraphedeliste"/>
              <w:numPr>
                <w:ilvl w:val="0"/>
                <w:numId w:val="3"/>
              </w:numPr>
              <w:rPr>
                <w:rFonts w:ascii="Times New Roman" w:hAnsi="Times New Roman" w:cs="Times New Roman"/>
                <w:sz w:val="24"/>
                <w:szCs w:val="24"/>
              </w:rPr>
            </w:pPr>
            <w:r w:rsidRPr="00D45D8D">
              <w:rPr>
                <w:rFonts w:ascii="Times New Roman" w:hAnsi="Times New Roman" w:cs="Times New Roman"/>
                <w:sz w:val="24"/>
                <w:szCs w:val="24"/>
              </w:rPr>
              <w:t>Exposition aux intempéries</w:t>
            </w:r>
            <w:r w:rsidR="00C232DD">
              <w:rPr>
                <w:rFonts w:ascii="Times New Roman" w:hAnsi="Times New Roman" w:cs="Times New Roman"/>
                <w:sz w:val="24"/>
                <w:szCs w:val="24"/>
              </w:rPr>
              <w:t xml:space="preserve"> : </w:t>
            </w:r>
            <w:r w:rsidR="00C232DD" w:rsidRPr="004F41A2">
              <w:rPr>
                <w:rFonts w:ascii="Times New Roman" w:eastAsia="Times New Roman" w:hAnsi="Times New Roman" w:cs="Times New Roman"/>
                <w:sz w:val="24"/>
                <w:szCs w:val="24"/>
                <w:lang w:eastAsia="fr-FR"/>
              </w:rPr>
              <w:t>ve</w:t>
            </w:r>
            <w:r w:rsidR="00C232DD">
              <w:rPr>
                <w:rFonts w:ascii="Times New Roman" w:eastAsia="Times New Roman" w:hAnsi="Times New Roman" w:cs="Times New Roman"/>
                <w:sz w:val="24"/>
                <w:szCs w:val="24"/>
                <w:lang w:eastAsia="fr-FR"/>
              </w:rPr>
              <w:t>nt, humidité, brouillard, neige</w:t>
            </w:r>
          </w:p>
          <w:p w:rsidR="00FA61BD" w:rsidRPr="00D45D8D" w:rsidRDefault="00FA61BD" w:rsidP="004F41A2">
            <w:pPr>
              <w:pStyle w:val="Paragraphedeliste"/>
              <w:numPr>
                <w:ilvl w:val="0"/>
                <w:numId w:val="3"/>
              </w:numPr>
              <w:rPr>
                <w:rFonts w:ascii="Times New Roman" w:hAnsi="Times New Roman" w:cs="Times New Roman"/>
                <w:sz w:val="24"/>
                <w:szCs w:val="24"/>
              </w:rPr>
            </w:pPr>
            <w:proofErr w:type="spellStart"/>
            <w:r w:rsidRPr="00D45D8D">
              <w:rPr>
                <w:rFonts w:ascii="Times New Roman" w:hAnsi="Times New Roman" w:cs="Times New Roman"/>
                <w:sz w:val="24"/>
                <w:szCs w:val="24"/>
              </w:rPr>
              <w:t>Coactivité</w:t>
            </w:r>
            <w:proofErr w:type="spellEnd"/>
            <w:r w:rsidR="00DA35F5" w:rsidRPr="00D45D8D">
              <w:rPr>
                <w:rFonts w:ascii="Times New Roman" w:hAnsi="Times New Roman" w:cs="Times New Roman"/>
                <w:sz w:val="24"/>
                <w:szCs w:val="24"/>
              </w:rPr>
              <w:t xml:space="preserve"> </w:t>
            </w:r>
            <w:r w:rsidRPr="00D45D8D">
              <w:rPr>
                <w:rFonts w:ascii="Times New Roman" w:hAnsi="Times New Roman" w:cs="Times New Roman"/>
                <w:sz w:val="24"/>
                <w:szCs w:val="24"/>
              </w:rPr>
              <w:t>imprévu</w:t>
            </w:r>
            <w:r w:rsidR="00DA35F5" w:rsidRPr="00D45D8D">
              <w:rPr>
                <w:rFonts w:ascii="Times New Roman" w:hAnsi="Times New Roman" w:cs="Times New Roman"/>
                <w:sz w:val="24"/>
                <w:szCs w:val="24"/>
              </w:rPr>
              <w:t>e : malgré les évolutions en matière de coordination, le déroulement d’un chantier est soumis à de nombreux aléas et conduit à de fréquentes situation</w:t>
            </w:r>
            <w:r w:rsidR="00046D26">
              <w:rPr>
                <w:rFonts w:ascii="Times New Roman" w:hAnsi="Times New Roman" w:cs="Times New Roman"/>
                <w:sz w:val="24"/>
                <w:szCs w:val="24"/>
              </w:rPr>
              <w:t>s</w:t>
            </w:r>
            <w:r w:rsidR="00DA35F5" w:rsidRPr="00D45D8D">
              <w:rPr>
                <w:rFonts w:ascii="Times New Roman" w:hAnsi="Times New Roman" w:cs="Times New Roman"/>
                <w:sz w:val="24"/>
                <w:szCs w:val="24"/>
              </w:rPr>
              <w:t xml:space="preserve"> de </w:t>
            </w:r>
            <w:proofErr w:type="spellStart"/>
            <w:r w:rsidR="00DA35F5" w:rsidRPr="00D45D8D">
              <w:rPr>
                <w:rFonts w:ascii="Times New Roman" w:hAnsi="Times New Roman" w:cs="Times New Roman"/>
                <w:sz w:val="24"/>
                <w:szCs w:val="24"/>
              </w:rPr>
              <w:t>coactivité</w:t>
            </w:r>
            <w:proofErr w:type="spellEnd"/>
            <w:r w:rsidR="00DA35F5" w:rsidRPr="00D45D8D">
              <w:rPr>
                <w:rFonts w:ascii="Times New Roman" w:hAnsi="Times New Roman" w:cs="Times New Roman"/>
                <w:sz w:val="24"/>
                <w:szCs w:val="24"/>
              </w:rPr>
              <w:t xml:space="preserve"> de salariés/</w:t>
            </w:r>
            <w:r w:rsidR="00DA5FB1" w:rsidRPr="00D45D8D">
              <w:rPr>
                <w:rFonts w:ascii="Times New Roman" w:hAnsi="Times New Roman" w:cs="Times New Roman"/>
                <w:sz w:val="24"/>
                <w:szCs w:val="24"/>
              </w:rPr>
              <w:t>sous-traitants</w:t>
            </w:r>
            <w:r w:rsidR="00DA35F5" w:rsidRPr="00D45D8D">
              <w:rPr>
                <w:rFonts w:ascii="Times New Roman" w:hAnsi="Times New Roman" w:cs="Times New Roman"/>
                <w:sz w:val="24"/>
                <w:szCs w:val="24"/>
              </w:rPr>
              <w:t>/ travailleurs indépendants</w:t>
            </w:r>
            <w:r w:rsidR="00DA5FB1" w:rsidRPr="00D45D8D">
              <w:rPr>
                <w:rFonts w:ascii="Times New Roman" w:hAnsi="Times New Roman" w:cs="Times New Roman"/>
                <w:sz w:val="24"/>
                <w:szCs w:val="24"/>
              </w:rPr>
              <w:t>/ intérimaires…</w:t>
            </w:r>
            <w:r w:rsidR="00DA35F5" w:rsidRPr="00D45D8D">
              <w:rPr>
                <w:rFonts w:ascii="Times New Roman" w:hAnsi="Times New Roman" w:cs="Times New Roman"/>
                <w:sz w:val="24"/>
                <w:szCs w:val="24"/>
              </w:rPr>
              <w:t xml:space="preserve"> d’entreprises différentes  </w:t>
            </w:r>
          </w:p>
          <w:p w:rsidR="00FA61BD" w:rsidRPr="00D45D8D" w:rsidRDefault="00FA61BD" w:rsidP="004F41A2">
            <w:pPr>
              <w:pStyle w:val="Paragraphedeliste"/>
              <w:numPr>
                <w:ilvl w:val="0"/>
                <w:numId w:val="3"/>
              </w:numPr>
              <w:rPr>
                <w:rFonts w:ascii="Times New Roman" w:hAnsi="Times New Roman" w:cs="Times New Roman"/>
                <w:b/>
                <w:sz w:val="24"/>
                <w:szCs w:val="24"/>
              </w:rPr>
            </w:pPr>
            <w:r w:rsidRPr="00D45D8D">
              <w:rPr>
                <w:rFonts w:ascii="Times New Roman" w:hAnsi="Times New Roman" w:cs="Times New Roman"/>
                <w:sz w:val="24"/>
                <w:szCs w:val="24"/>
              </w:rPr>
              <w:t>Polyvalence</w:t>
            </w:r>
            <w:r w:rsidR="00DA5FB1" w:rsidRPr="00D45D8D">
              <w:rPr>
                <w:rFonts w:ascii="Times New Roman" w:hAnsi="Times New Roman" w:cs="Times New Roman"/>
                <w:sz w:val="24"/>
                <w:szCs w:val="24"/>
              </w:rPr>
              <w:t> : compte tenu de la taille des équipes et en corolaire de la nécessaire gestion des aléas précités.</w:t>
            </w:r>
          </w:p>
          <w:p w:rsidR="00CB4669" w:rsidRPr="00D45D8D" w:rsidRDefault="00CB4669" w:rsidP="001E0D51">
            <w:pPr>
              <w:rPr>
                <w:rFonts w:ascii="Times New Roman" w:hAnsi="Times New Roman" w:cs="Times New Roman"/>
              </w:rPr>
            </w:pPr>
          </w:p>
          <w:p w:rsidR="004F41A2" w:rsidRPr="004F41A2" w:rsidRDefault="001E0D51" w:rsidP="004F41A2">
            <w:pPr>
              <w:rPr>
                <w:b/>
              </w:rPr>
            </w:pPr>
            <w:r w:rsidRPr="001E0D51">
              <w:rPr>
                <w:b/>
              </w:rPr>
              <w:t>Exigences propres à l’emploi</w:t>
            </w:r>
            <w:r w:rsidR="004F41A2">
              <w:rPr>
                <w:b/>
              </w:rPr>
              <w:t xml:space="preserve"> (coffreur bancheur</w:t>
            </w:r>
            <w:r w:rsidR="00207725">
              <w:rPr>
                <w:b/>
              </w:rPr>
              <w:t>/ boiseur</w:t>
            </w:r>
            <w:r w:rsidR="004720AD">
              <w:rPr>
                <w:b/>
              </w:rPr>
              <w:t>/maçon</w:t>
            </w:r>
            <w:r w:rsidR="00C232DD">
              <w:rPr>
                <w:b/>
              </w:rPr>
              <w:t>/ouvrier d’exécution</w:t>
            </w:r>
            <w:r w:rsidR="004F41A2">
              <w:rPr>
                <w:b/>
              </w:rPr>
              <w:t>)</w:t>
            </w:r>
            <w:r>
              <w:rPr>
                <w:b/>
              </w:rPr>
              <w:t> :</w:t>
            </w:r>
          </w:p>
          <w:p w:rsidR="004F41A2" w:rsidRPr="004F41A2" w:rsidRDefault="004720AD"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720AD">
              <w:rPr>
                <w:rFonts w:ascii="Times New Roman" w:hAnsi="Times New Roman" w:cs="Times New Roman"/>
                <w:sz w:val="24"/>
                <w:szCs w:val="24"/>
              </w:rPr>
              <w:t>Capacité de réflexion et d'analyse (lecture de plans)</w:t>
            </w:r>
            <w:r>
              <w:rPr>
                <w:rFonts w:ascii="Times New Roman" w:hAnsi="Times New Roman" w:cs="Times New Roman"/>
                <w:sz w:val="24"/>
                <w:szCs w:val="24"/>
              </w:rPr>
              <w:t xml:space="preserve"> (pour les maçons)</w:t>
            </w:r>
          </w:p>
          <w:p w:rsidR="004F41A2" w:rsidRPr="004F41A2" w:rsidRDefault="004F41A2"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Contrainte Physique : Forte ; Moyenne</w:t>
            </w:r>
          </w:p>
          <w:p w:rsidR="004F41A2" w:rsidRPr="004F41A2" w:rsidRDefault="004F41A2"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Contrainte posturale : toutes positions</w:t>
            </w:r>
          </w:p>
          <w:p w:rsidR="004F41A2" w:rsidRDefault="004F41A2"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Esprit Sécurité</w:t>
            </w:r>
          </w:p>
          <w:p w:rsidR="004720AD" w:rsidRPr="004F41A2" w:rsidRDefault="004720AD"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720AD">
              <w:rPr>
                <w:rFonts w:ascii="Times New Roman" w:hAnsi="Times New Roman" w:cs="Times New Roman"/>
                <w:sz w:val="24"/>
                <w:szCs w:val="24"/>
              </w:rPr>
              <w:t>Geste répétitif: Préparation du liant, enduisage, lissage</w:t>
            </w:r>
            <w:r>
              <w:rPr>
                <w:rFonts w:ascii="Times New Roman" w:hAnsi="Times New Roman" w:cs="Times New Roman"/>
                <w:sz w:val="24"/>
                <w:szCs w:val="24"/>
              </w:rPr>
              <w:t xml:space="preserve"> (pour les maçons)</w:t>
            </w:r>
          </w:p>
          <w:p w:rsidR="004F41A2" w:rsidRDefault="00C232DD" w:rsidP="00C232DD">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C232DD">
              <w:rPr>
                <w:rFonts w:ascii="Times New Roman" w:eastAsia="Times New Roman" w:hAnsi="Times New Roman" w:cs="Times New Roman"/>
                <w:sz w:val="24"/>
                <w:szCs w:val="24"/>
                <w:lang w:eastAsia="fr-FR"/>
              </w:rPr>
              <w:t>Conduite : Engins</w:t>
            </w:r>
            <w:r w:rsidR="004F41A2" w:rsidRPr="004F41A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(ouvriers d’exécution)</w:t>
            </w:r>
          </w:p>
          <w:p w:rsidR="00C232DD" w:rsidRPr="004F41A2" w:rsidRDefault="00C232DD" w:rsidP="00C232DD">
            <w:pPr>
              <w:numPr>
                <w:ilvl w:val="0"/>
                <w:numId w:val="3"/>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Grands déplacements (ouvriers d’exécution)</w:t>
            </w:r>
          </w:p>
          <w:p w:rsidR="004F41A2" w:rsidRPr="004F41A2" w:rsidRDefault="004F41A2"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Mobilité physique : dénivellation</w:t>
            </w:r>
          </w:p>
          <w:p w:rsidR="004F41A2" w:rsidRPr="004F41A2" w:rsidRDefault="004F41A2"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Sens Equilibre</w:t>
            </w:r>
          </w:p>
          <w:p w:rsidR="004F41A2" w:rsidRPr="004F41A2" w:rsidRDefault="004F41A2"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Travail en Equipe</w:t>
            </w:r>
          </w:p>
          <w:p w:rsidR="004F41A2" w:rsidRPr="004F41A2" w:rsidRDefault="004F41A2"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Travail en hauteur : plancher supérieur à 3 mètres</w:t>
            </w:r>
          </w:p>
          <w:p w:rsidR="004F41A2" w:rsidRDefault="004F41A2"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Température extrême: (forte chaleur - grand froid)</w:t>
            </w:r>
          </w:p>
          <w:p w:rsidR="00207725" w:rsidRPr="004720AD" w:rsidRDefault="00207725" w:rsidP="004F41A2">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207725">
              <w:rPr>
                <w:rFonts w:ascii="Times New Roman" w:hAnsi="Times New Roman" w:cs="Times New Roman"/>
                <w:sz w:val="24"/>
                <w:szCs w:val="24"/>
              </w:rPr>
              <w:t>Horaire de travail : heures supplémentaires (coulage béton, respect de délais), posté (2x8, 3x8), nuit (pour les coffreurs boiseurs</w:t>
            </w:r>
            <w:r w:rsidR="004720AD">
              <w:rPr>
                <w:rFonts w:ascii="Times New Roman" w:hAnsi="Times New Roman" w:cs="Times New Roman"/>
                <w:sz w:val="24"/>
                <w:szCs w:val="24"/>
              </w:rPr>
              <w:t>, les maçons</w:t>
            </w:r>
            <w:r>
              <w:t>)</w:t>
            </w:r>
          </w:p>
          <w:p w:rsidR="004720AD" w:rsidRDefault="004720AD" w:rsidP="004720AD">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720AD">
              <w:rPr>
                <w:rFonts w:ascii="Times New Roman" w:eastAsia="Times New Roman" w:hAnsi="Times New Roman" w:cs="Times New Roman"/>
                <w:sz w:val="24"/>
                <w:szCs w:val="24"/>
                <w:lang w:eastAsia="fr-FR"/>
              </w:rPr>
              <w:t>Travail en milieu isolé (maison individuelle)</w:t>
            </w:r>
            <w:r>
              <w:rPr>
                <w:rFonts w:ascii="Times New Roman" w:eastAsia="Times New Roman" w:hAnsi="Times New Roman" w:cs="Times New Roman"/>
                <w:sz w:val="24"/>
                <w:szCs w:val="24"/>
                <w:lang w:eastAsia="fr-FR"/>
              </w:rPr>
              <w:t xml:space="preserve"> (pour les maçons)</w:t>
            </w:r>
          </w:p>
          <w:p w:rsidR="004720AD" w:rsidRDefault="004720AD" w:rsidP="004720AD">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4720AD">
              <w:rPr>
                <w:rFonts w:ascii="Times New Roman" w:eastAsia="Times New Roman" w:hAnsi="Times New Roman" w:cs="Times New Roman"/>
                <w:sz w:val="24"/>
                <w:szCs w:val="24"/>
                <w:lang w:eastAsia="fr-FR"/>
              </w:rPr>
              <w:t>Port EPI indispensable: casque, chaussures de sécurité, gants, lunettes, masque</w:t>
            </w:r>
            <w:proofErr w:type="gramStart"/>
            <w:r w:rsidRPr="004720AD">
              <w:rPr>
                <w:rFonts w:ascii="Times New Roman" w:eastAsia="Times New Roman" w:hAnsi="Times New Roman" w:cs="Times New Roman"/>
                <w:sz w:val="24"/>
                <w:szCs w:val="24"/>
                <w:lang w:eastAsia="fr-FR"/>
              </w:rPr>
              <w:t>...</w:t>
            </w:r>
            <w:r w:rsidR="0029206D">
              <w:rPr>
                <w:rFonts w:ascii="Times New Roman" w:eastAsia="Times New Roman" w:hAnsi="Times New Roman" w:cs="Times New Roman"/>
                <w:sz w:val="24"/>
                <w:szCs w:val="24"/>
                <w:lang w:eastAsia="fr-FR"/>
              </w:rPr>
              <w:t>(</w:t>
            </w:r>
            <w:proofErr w:type="gramEnd"/>
            <w:r w:rsidR="0029206D">
              <w:rPr>
                <w:rFonts w:ascii="Times New Roman" w:eastAsia="Times New Roman" w:hAnsi="Times New Roman" w:cs="Times New Roman"/>
                <w:sz w:val="24"/>
                <w:szCs w:val="24"/>
                <w:lang w:eastAsia="fr-FR"/>
              </w:rPr>
              <w:t>maçons)</w:t>
            </w:r>
          </w:p>
          <w:p w:rsidR="00C232DD" w:rsidRPr="004F41A2" w:rsidRDefault="00C232DD" w:rsidP="004720AD">
            <w:pPr>
              <w:numPr>
                <w:ilvl w:val="0"/>
                <w:numId w:val="3"/>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Vision adaptée au poste (ouvrier d’exécution)</w:t>
            </w:r>
          </w:p>
          <w:p w:rsidR="00BA5332" w:rsidRPr="00BF584A" w:rsidRDefault="00BA5332" w:rsidP="004F41A2">
            <w:pPr>
              <w:spacing w:before="100" w:beforeAutospacing="1" w:after="100" w:afterAutospacing="1"/>
              <w:ind w:left="720"/>
              <w:rPr>
                <w:rFonts w:ascii="Times New Roman" w:eastAsia="Times New Roman" w:hAnsi="Times New Roman" w:cs="Times New Roman"/>
                <w:sz w:val="24"/>
                <w:szCs w:val="24"/>
                <w:lang w:eastAsia="fr-FR"/>
              </w:rPr>
            </w:pPr>
          </w:p>
        </w:tc>
      </w:tr>
      <w:tr w:rsidR="00BA5332" w:rsidTr="00CD57CE">
        <w:tc>
          <w:tcPr>
            <w:tcW w:w="9212" w:type="dxa"/>
            <w:shd w:val="clear" w:color="auto" w:fill="92D050"/>
          </w:tcPr>
          <w:p w:rsidR="00BA5332" w:rsidRDefault="00BA5332" w:rsidP="00FA61BD">
            <w:pPr>
              <w:jc w:val="center"/>
              <w:rPr>
                <w:b/>
              </w:rPr>
            </w:pPr>
            <w:r>
              <w:rPr>
                <w:b/>
              </w:rPr>
              <w:t xml:space="preserve">Aptitudes </w:t>
            </w:r>
            <w:r w:rsidR="006722F1">
              <w:rPr>
                <w:b/>
              </w:rPr>
              <w:t xml:space="preserve">et </w:t>
            </w:r>
            <w:r w:rsidR="00B148F7" w:rsidRPr="00B148F7">
              <w:rPr>
                <w:b/>
              </w:rPr>
              <w:t xml:space="preserve">contre-indications </w:t>
            </w:r>
            <w:bookmarkStart w:id="0" w:name="_GoBack"/>
            <w:bookmarkEnd w:id="0"/>
            <w:r w:rsidR="006722F1">
              <w:rPr>
                <w:b/>
              </w:rPr>
              <w:t xml:space="preserve">médicales </w:t>
            </w:r>
          </w:p>
        </w:tc>
      </w:tr>
      <w:tr w:rsidR="000D423F" w:rsidTr="00CD57CE">
        <w:tc>
          <w:tcPr>
            <w:tcW w:w="9212" w:type="dxa"/>
            <w:shd w:val="clear" w:color="auto" w:fill="auto"/>
          </w:tcPr>
          <w:p w:rsidR="001F24E1" w:rsidRPr="0029206D" w:rsidRDefault="00207725" w:rsidP="00207725">
            <w:pPr>
              <w:pStyle w:val="Paragraphedeliste"/>
              <w:numPr>
                <w:ilvl w:val="0"/>
                <w:numId w:val="7"/>
              </w:numPr>
              <w:rPr>
                <w:rFonts w:ascii="Times New Roman" w:hAnsi="Times New Roman" w:cs="Times New Roman"/>
                <w:sz w:val="24"/>
                <w:szCs w:val="24"/>
              </w:rPr>
            </w:pPr>
            <w:r w:rsidRPr="0029206D">
              <w:rPr>
                <w:rFonts w:ascii="Times New Roman" w:hAnsi="Times New Roman" w:cs="Times New Roman"/>
                <w:sz w:val="24"/>
                <w:szCs w:val="24"/>
              </w:rPr>
              <w:t xml:space="preserve">Suivi individuel renforcé au titre de l’article R. 4624-23 7° du CT pour les salariés </w:t>
            </w:r>
            <w:r w:rsidRPr="0029206D">
              <w:rPr>
                <w:rFonts w:ascii="Times New Roman" w:hAnsi="Times New Roman" w:cs="Times New Roman"/>
                <w:sz w:val="24"/>
                <w:szCs w:val="24"/>
              </w:rPr>
              <w:lastRenderedPageBreak/>
              <w:t xml:space="preserve">affectés au montage/démontage </w:t>
            </w:r>
            <w:r w:rsidR="001F24E1" w:rsidRPr="0029206D">
              <w:rPr>
                <w:rFonts w:ascii="Times New Roman" w:hAnsi="Times New Roman" w:cs="Times New Roman"/>
                <w:sz w:val="24"/>
                <w:szCs w:val="24"/>
              </w:rPr>
              <w:t>échafaudages</w:t>
            </w:r>
            <w:r w:rsidR="00C232DD">
              <w:rPr>
                <w:rFonts w:ascii="Times New Roman" w:hAnsi="Times New Roman" w:cs="Times New Roman"/>
                <w:sz w:val="24"/>
                <w:szCs w:val="24"/>
              </w:rPr>
              <w:t xml:space="preserve"> (ouvriers d’exécution, coffreurs boiseurs)</w:t>
            </w:r>
          </w:p>
          <w:p w:rsidR="000D423F" w:rsidRPr="00BF584A" w:rsidRDefault="001F24E1" w:rsidP="001F24E1">
            <w:pPr>
              <w:pStyle w:val="Paragraphedeliste"/>
              <w:numPr>
                <w:ilvl w:val="0"/>
                <w:numId w:val="7"/>
              </w:numPr>
              <w:rPr>
                <w:rFonts w:ascii="Times New Roman" w:hAnsi="Times New Roman" w:cs="Times New Roman"/>
              </w:rPr>
            </w:pPr>
            <w:r w:rsidRPr="0029206D">
              <w:rPr>
                <w:rFonts w:ascii="Times New Roman" w:hAnsi="Times New Roman" w:cs="Times New Roman"/>
                <w:sz w:val="24"/>
                <w:szCs w:val="24"/>
              </w:rPr>
              <w:t>Suivi médical renforcé (R. 4624-23 II code du travail en raison de l’autorisation de conduite pour salariés conduisant PEMP)</w:t>
            </w:r>
          </w:p>
        </w:tc>
      </w:tr>
      <w:tr w:rsidR="000D423F" w:rsidTr="00CD57CE">
        <w:tc>
          <w:tcPr>
            <w:tcW w:w="9212" w:type="dxa"/>
            <w:shd w:val="clear" w:color="auto" w:fill="92D050"/>
          </w:tcPr>
          <w:p w:rsidR="000D423F" w:rsidRDefault="000D423F" w:rsidP="000D423F">
            <w:pPr>
              <w:tabs>
                <w:tab w:val="left" w:pos="3100"/>
              </w:tabs>
              <w:rPr>
                <w:b/>
              </w:rPr>
            </w:pPr>
            <w:r>
              <w:rPr>
                <w:b/>
              </w:rPr>
              <w:lastRenderedPageBreak/>
              <w:tab/>
            </w:r>
            <w:r w:rsidR="006722F1">
              <w:rPr>
                <w:b/>
              </w:rPr>
              <w:t>Principaux r</w:t>
            </w:r>
            <w:r w:rsidR="00123D60">
              <w:rPr>
                <w:b/>
              </w:rPr>
              <w:t>isques professionnels</w:t>
            </w:r>
          </w:p>
        </w:tc>
      </w:tr>
      <w:tr w:rsidR="00BA5332" w:rsidTr="00CD57CE">
        <w:tc>
          <w:tcPr>
            <w:tcW w:w="9212" w:type="dxa"/>
          </w:tcPr>
          <w:p w:rsidR="004F41A2" w:rsidRPr="004F41A2" w:rsidRDefault="004F41A2" w:rsidP="004F41A2">
            <w:pPr>
              <w:spacing w:before="100" w:beforeAutospacing="1" w:after="100" w:afterAutospacing="1"/>
              <w:outlineLvl w:val="1"/>
              <w:rPr>
                <w:rFonts w:ascii="Times New Roman" w:eastAsia="Times New Roman" w:hAnsi="Times New Roman" w:cs="Times New Roman"/>
                <w:b/>
                <w:bCs/>
                <w:sz w:val="24"/>
                <w:szCs w:val="24"/>
                <w:lang w:eastAsia="fr-FR"/>
              </w:rPr>
            </w:pPr>
            <w:r w:rsidRPr="004F41A2">
              <w:rPr>
                <w:rFonts w:ascii="Times New Roman" w:eastAsia="Times New Roman" w:hAnsi="Times New Roman" w:cs="Times New Roman"/>
                <w:b/>
                <w:bCs/>
                <w:sz w:val="24"/>
                <w:szCs w:val="24"/>
                <w:lang w:eastAsia="fr-FR"/>
              </w:rPr>
              <w:t>Accident du travail</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Chute de hauteur : plateforme de banche, passerelle</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Renversement de banche : mauvaise stabilisation, stockage</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Chute de plain-pied : surface glissante, dénivellation, obstacle</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Eboulement/effondrement : ouvrage</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Emploi d'outil à main/matériau tranchant/contondant : masse</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Emploi de machine dangereuse : ponceuse, disqueuse</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Projection particulaire : corps étrangers, particule, poussière</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Agression par agent chimique : contact, projection</w:t>
            </w:r>
          </w:p>
          <w:p w:rsidR="004F41A2" w:rsidRP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Chute d'objet : matériau, matériel, outil</w:t>
            </w:r>
          </w:p>
          <w:p w:rsidR="004F41A2" w:rsidRDefault="004F41A2"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Port manuel de charge : matériau, matériel</w:t>
            </w:r>
          </w:p>
          <w:p w:rsidR="00207725" w:rsidRPr="00207725" w:rsidRDefault="00207725" w:rsidP="004F41A2">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207725">
              <w:rPr>
                <w:rFonts w:ascii="Times New Roman" w:hAnsi="Times New Roman" w:cs="Times New Roman"/>
                <w:sz w:val="24"/>
                <w:szCs w:val="24"/>
              </w:rPr>
              <w:t>Chute de hauteur : échafaudage, PEMP (boiseur)</w:t>
            </w:r>
          </w:p>
          <w:p w:rsidR="00207725" w:rsidRPr="00207725" w:rsidRDefault="00207725" w:rsidP="00207725">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207725">
              <w:rPr>
                <w:rFonts w:ascii="Times New Roman" w:eastAsia="Times New Roman" w:hAnsi="Times New Roman" w:cs="Times New Roman"/>
                <w:sz w:val="24"/>
                <w:szCs w:val="24"/>
                <w:lang w:eastAsia="fr-FR"/>
              </w:rPr>
              <w:t>Déplacement en ouvrage étroit : heurt de structure</w:t>
            </w:r>
            <w:r>
              <w:rPr>
                <w:rFonts w:ascii="Times New Roman" w:eastAsia="Times New Roman" w:hAnsi="Times New Roman" w:cs="Times New Roman"/>
                <w:sz w:val="24"/>
                <w:szCs w:val="24"/>
                <w:lang w:eastAsia="fr-FR"/>
              </w:rPr>
              <w:t xml:space="preserve"> (boiseur)</w:t>
            </w:r>
          </w:p>
          <w:p w:rsidR="00207725" w:rsidRDefault="00207725" w:rsidP="00207725">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207725">
              <w:rPr>
                <w:rFonts w:ascii="Times New Roman" w:eastAsia="Times New Roman" w:hAnsi="Times New Roman" w:cs="Times New Roman"/>
                <w:sz w:val="24"/>
                <w:szCs w:val="24"/>
                <w:lang w:eastAsia="fr-FR"/>
              </w:rPr>
              <w:t>Eboulement/effondrement : galerie, terrain</w:t>
            </w:r>
            <w:r>
              <w:rPr>
                <w:rFonts w:ascii="Times New Roman" w:eastAsia="Times New Roman" w:hAnsi="Times New Roman" w:cs="Times New Roman"/>
                <w:sz w:val="24"/>
                <w:szCs w:val="24"/>
                <w:lang w:eastAsia="fr-FR"/>
              </w:rPr>
              <w:t xml:space="preserve"> (boiseur)</w:t>
            </w:r>
          </w:p>
          <w:p w:rsidR="00207725" w:rsidRPr="00207725" w:rsidRDefault="00207725" w:rsidP="00207725">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207725">
              <w:rPr>
                <w:rFonts w:ascii="Times New Roman" w:eastAsia="Times New Roman" w:hAnsi="Times New Roman" w:cs="Times New Roman"/>
                <w:sz w:val="24"/>
                <w:szCs w:val="24"/>
                <w:lang w:eastAsia="fr-FR"/>
              </w:rPr>
              <w:t>Renversement par engin/véhicule : chantier, galerie</w:t>
            </w:r>
            <w:r>
              <w:rPr>
                <w:rFonts w:ascii="Times New Roman" w:eastAsia="Times New Roman" w:hAnsi="Times New Roman" w:cs="Times New Roman"/>
                <w:sz w:val="24"/>
                <w:szCs w:val="24"/>
                <w:lang w:eastAsia="fr-FR"/>
              </w:rPr>
              <w:t xml:space="preserve"> (boiseur</w:t>
            </w:r>
            <w:r w:rsidR="0029206D">
              <w:rPr>
                <w:rFonts w:ascii="Times New Roman" w:eastAsia="Times New Roman" w:hAnsi="Times New Roman" w:cs="Times New Roman"/>
                <w:sz w:val="24"/>
                <w:szCs w:val="24"/>
                <w:lang w:eastAsia="fr-FR"/>
              </w:rPr>
              <w:t>, maçon</w:t>
            </w:r>
            <w:r>
              <w:rPr>
                <w:rFonts w:ascii="Times New Roman" w:eastAsia="Times New Roman" w:hAnsi="Times New Roman" w:cs="Times New Roman"/>
                <w:sz w:val="24"/>
                <w:szCs w:val="24"/>
                <w:lang w:eastAsia="fr-FR"/>
              </w:rPr>
              <w:t>)</w:t>
            </w:r>
          </w:p>
          <w:p w:rsidR="00207725" w:rsidRPr="004F41A2" w:rsidRDefault="00207725" w:rsidP="00207725">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207725">
              <w:rPr>
                <w:rFonts w:ascii="Times New Roman" w:eastAsia="Times New Roman" w:hAnsi="Times New Roman" w:cs="Times New Roman"/>
                <w:sz w:val="24"/>
                <w:szCs w:val="24"/>
                <w:lang w:eastAsia="fr-FR"/>
              </w:rPr>
              <w:t>Ruine d'échafaudage : mauvaise stabilisation</w:t>
            </w:r>
            <w:r>
              <w:rPr>
                <w:rFonts w:ascii="Times New Roman" w:eastAsia="Times New Roman" w:hAnsi="Times New Roman" w:cs="Times New Roman"/>
                <w:sz w:val="24"/>
                <w:szCs w:val="24"/>
                <w:lang w:eastAsia="fr-FR"/>
              </w:rPr>
              <w:t xml:space="preserve"> (boiseur</w:t>
            </w:r>
            <w:r w:rsidR="0029206D">
              <w:rPr>
                <w:rFonts w:ascii="Times New Roman" w:eastAsia="Times New Roman" w:hAnsi="Times New Roman" w:cs="Times New Roman"/>
                <w:sz w:val="24"/>
                <w:szCs w:val="24"/>
                <w:lang w:eastAsia="fr-FR"/>
              </w:rPr>
              <w:t>, maçon</w:t>
            </w:r>
            <w:r>
              <w:rPr>
                <w:rFonts w:ascii="Times New Roman" w:eastAsia="Times New Roman" w:hAnsi="Times New Roman" w:cs="Times New Roman"/>
                <w:sz w:val="24"/>
                <w:szCs w:val="24"/>
                <w:lang w:eastAsia="fr-FR"/>
              </w:rPr>
              <w:t>)</w:t>
            </w:r>
          </w:p>
          <w:p w:rsidR="004F41A2" w:rsidRPr="004F41A2" w:rsidRDefault="004F41A2" w:rsidP="004F41A2">
            <w:pPr>
              <w:spacing w:before="100" w:beforeAutospacing="1" w:after="100" w:afterAutospacing="1"/>
              <w:outlineLvl w:val="1"/>
              <w:rPr>
                <w:rFonts w:ascii="Times New Roman" w:eastAsia="Times New Roman" w:hAnsi="Times New Roman" w:cs="Times New Roman"/>
                <w:b/>
                <w:bCs/>
                <w:sz w:val="24"/>
                <w:szCs w:val="24"/>
                <w:lang w:eastAsia="fr-FR"/>
              </w:rPr>
            </w:pPr>
            <w:r w:rsidRPr="004F41A2">
              <w:rPr>
                <w:rFonts w:ascii="Times New Roman" w:eastAsia="Times New Roman" w:hAnsi="Times New Roman" w:cs="Times New Roman"/>
                <w:b/>
                <w:bCs/>
                <w:sz w:val="24"/>
                <w:szCs w:val="24"/>
                <w:lang w:eastAsia="fr-FR"/>
              </w:rPr>
              <w:t>Nuisances</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Manutention manuelle de charge </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proofErr w:type="spellStart"/>
            <w:r w:rsidRPr="004F41A2">
              <w:rPr>
                <w:rFonts w:ascii="Times New Roman" w:eastAsia="Times New Roman" w:hAnsi="Times New Roman" w:cs="Times New Roman"/>
                <w:sz w:val="24"/>
                <w:szCs w:val="24"/>
                <w:lang w:eastAsia="fr-FR"/>
              </w:rPr>
              <w:t>Hypersollicitation</w:t>
            </w:r>
            <w:proofErr w:type="spellEnd"/>
            <w:r w:rsidRPr="004F41A2">
              <w:rPr>
                <w:rFonts w:ascii="Times New Roman" w:eastAsia="Times New Roman" w:hAnsi="Times New Roman" w:cs="Times New Roman"/>
                <w:sz w:val="24"/>
                <w:szCs w:val="24"/>
                <w:lang w:eastAsia="fr-FR"/>
              </w:rPr>
              <w:t xml:space="preserve"> des membres supérieurs: TMS</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Bruit </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Vibrations main-bras </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Poussière ciment </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Huiles minérales : démoulage </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Huile végétale: démoulage</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Béton spécial: nanoparticules, fumées de silice (fluidifiant), nanotubes de carbone (résistance légèreté)</w:t>
            </w:r>
          </w:p>
          <w:p w:rsidR="004F41A2" w:rsidRP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Rayonnement non ionisant: rayonnement optique naturel (soleil) </w:t>
            </w:r>
          </w:p>
          <w:p w:rsidR="004F41A2" w:rsidRDefault="004F41A2"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Silice: Poussière minérale : silice </w:t>
            </w:r>
          </w:p>
          <w:p w:rsidR="0029206D" w:rsidRPr="004F41A2" w:rsidRDefault="0029206D" w:rsidP="004F41A2">
            <w:pPr>
              <w:numPr>
                <w:ilvl w:val="0"/>
                <w:numId w:val="12"/>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Adjuvants du béton (maçon)</w:t>
            </w:r>
          </w:p>
          <w:p w:rsidR="004F41A2" w:rsidRPr="004F41A2" w:rsidRDefault="004F41A2" w:rsidP="004F41A2">
            <w:pPr>
              <w:spacing w:before="100" w:beforeAutospacing="1" w:after="100" w:afterAutospacing="1"/>
              <w:outlineLvl w:val="1"/>
              <w:rPr>
                <w:rFonts w:ascii="Times New Roman" w:eastAsia="Times New Roman" w:hAnsi="Times New Roman" w:cs="Times New Roman"/>
                <w:b/>
                <w:bCs/>
                <w:sz w:val="36"/>
                <w:szCs w:val="36"/>
                <w:lang w:eastAsia="fr-FR"/>
              </w:rPr>
            </w:pPr>
            <w:r w:rsidRPr="004F41A2">
              <w:rPr>
                <w:rFonts w:ascii="Times New Roman" w:eastAsia="Times New Roman" w:hAnsi="Times New Roman" w:cs="Times New Roman"/>
                <w:b/>
                <w:bCs/>
                <w:sz w:val="24"/>
                <w:szCs w:val="24"/>
                <w:lang w:eastAsia="fr-FR"/>
              </w:rPr>
              <w:t>Maladies</w:t>
            </w:r>
            <w:r w:rsidRPr="004F41A2">
              <w:rPr>
                <w:rFonts w:ascii="Times New Roman" w:eastAsia="Times New Roman" w:hAnsi="Times New Roman" w:cs="Times New Roman"/>
                <w:b/>
                <w:bCs/>
                <w:sz w:val="36"/>
                <w:szCs w:val="36"/>
                <w:lang w:eastAsia="fr-FR"/>
              </w:rPr>
              <w:t xml:space="preserve"> </w:t>
            </w:r>
            <w:r w:rsidRPr="004F41A2">
              <w:rPr>
                <w:rFonts w:ascii="Times New Roman" w:eastAsia="Times New Roman" w:hAnsi="Times New Roman" w:cs="Times New Roman"/>
                <w:b/>
                <w:bCs/>
                <w:sz w:val="24"/>
                <w:szCs w:val="24"/>
                <w:lang w:eastAsia="fr-FR"/>
              </w:rPr>
              <w:t>professionnelles</w:t>
            </w:r>
          </w:p>
          <w:p w:rsidR="004F41A2" w:rsidRPr="004F41A2" w:rsidRDefault="004F41A2" w:rsidP="004F41A2">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Affections péri articulaires provoquées par certains gestes et postures de travail [57] </w:t>
            </w:r>
          </w:p>
          <w:p w:rsidR="004F41A2" w:rsidRPr="004F41A2" w:rsidRDefault="004F41A2" w:rsidP="004F41A2">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Affections chroniques du rachis lombaire provoquées par la manutention manuelle de charges lourdes [98] </w:t>
            </w:r>
          </w:p>
          <w:p w:rsidR="004F41A2" w:rsidRPr="004F41A2" w:rsidRDefault="004F41A2" w:rsidP="004F41A2">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Affections liées à l'inhalation de poussières siliceuses : pneumoconiose, sclérodermie, cancer broncho pulmonaire. [25] </w:t>
            </w:r>
          </w:p>
          <w:p w:rsidR="004F41A2" w:rsidRPr="004F41A2" w:rsidRDefault="004F41A2" w:rsidP="004F41A2">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Affections provoquées par les huiles et graisses d'origine minérale ou de synthèse [36] </w:t>
            </w:r>
          </w:p>
          <w:p w:rsidR="004F41A2" w:rsidRPr="004F41A2" w:rsidRDefault="004F41A2" w:rsidP="004F41A2">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Atteinte auditive provoquée par les bruits lésionnels [42] </w:t>
            </w:r>
          </w:p>
          <w:p w:rsidR="004F41A2" w:rsidRPr="004F41A2" w:rsidRDefault="004F41A2" w:rsidP="004F41A2">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 xml:space="preserve">Affections provoquées par les vibrations et chocs transmis par certaines machines-outils, outils et objets et par les chocs itératifs du talon de la main sur des éléments </w:t>
            </w:r>
            <w:r w:rsidRPr="004F41A2">
              <w:rPr>
                <w:rFonts w:ascii="Times New Roman" w:eastAsia="Times New Roman" w:hAnsi="Times New Roman" w:cs="Times New Roman"/>
                <w:sz w:val="24"/>
                <w:szCs w:val="24"/>
                <w:lang w:eastAsia="fr-FR"/>
              </w:rPr>
              <w:lastRenderedPageBreak/>
              <w:t xml:space="preserve">fixes [69] </w:t>
            </w:r>
          </w:p>
          <w:p w:rsidR="004F41A2" w:rsidRPr="004F41A2" w:rsidRDefault="004F41A2" w:rsidP="004F41A2">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4F41A2">
              <w:rPr>
                <w:rFonts w:ascii="Times New Roman" w:eastAsia="Times New Roman" w:hAnsi="Times New Roman" w:cs="Times New Roman"/>
                <w:sz w:val="24"/>
                <w:szCs w:val="24"/>
                <w:lang w:eastAsia="fr-FR"/>
              </w:rPr>
              <w:t>Mycoses cutanées</w:t>
            </w:r>
          </w:p>
          <w:p w:rsidR="004F41A2" w:rsidRDefault="004F41A2" w:rsidP="004F41A2">
            <w:pPr>
              <w:numPr>
                <w:ilvl w:val="0"/>
                <w:numId w:val="13"/>
              </w:numPr>
              <w:spacing w:before="100" w:beforeAutospacing="1" w:after="100" w:afterAutospacing="1"/>
              <w:rPr>
                <w:rFonts w:ascii="Times New Roman" w:eastAsia="Times New Roman" w:hAnsi="Times New Roman" w:cs="Times New Roman"/>
                <w:sz w:val="24"/>
                <w:szCs w:val="24"/>
                <w:lang w:eastAsia="fr-FR"/>
              </w:rPr>
            </w:pPr>
            <w:proofErr w:type="spellStart"/>
            <w:r w:rsidRPr="004F41A2">
              <w:rPr>
                <w:rFonts w:ascii="Times New Roman" w:eastAsia="Times New Roman" w:hAnsi="Times New Roman" w:cs="Times New Roman"/>
                <w:sz w:val="24"/>
                <w:szCs w:val="24"/>
                <w:lang w:eastAsia="fr-FR"/>
              </w:rPr>
              <w:t>Périonyxis</w:t>
            </w:r>
            <w:proofErr w:type="spellEnd"/>
            <w:r w:rsidRPr="004F41A2">
              <w:rPr>
                <w:rFonts w:ascii="Times New Roman" w:eastAsia="Times New Roman" w:hAnsi="Times New Roman" w:cs="Times New Roman"/>
                <w:sz w:val="24"/>
                <w:szCs w:val="24"/>
                <w:lang w:eastAsia="fr-FR"/>
              </w:rPr>
              <w:t xml:space="preserve"> onyxis : atteinte des doigts et des orteils [77] </w:t>
            </w:r>
          </w:p>
          <w:p w:rsidR="00BA5332" w:rsidRPr="00E22032" w:rsidRDefault="0029206D" w:rsidP="00E22032">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29206D">
              <w:rPr>
                <w:rFonts w:ascii="Times New Roman" w:eastAsia="Times New Roman" w:hAnsi="Times New Roman" w:cs="Times New Roman"/>
                <w:sz w:val="24"/>
                <w:szCs w:val="24"/>
                <w:lang w:eastAsia="fr-FR"/>
              </w:rPr>
              <w:t>Lésions chroniques du ménisque à caractère dégénératif [79]</w:t>
            </w:r>
          </w:p>
        </w:tc>
      </w:tr>
      <w:tr w:rsidR="00E539B8" w:rsidTr="00CD57CE">
        <w:tc>
          <w:tcPr>
            <w:tcW w:w="9212" w:type="dxa"/>
            <w:shd w:val="clear" w:color="auto" w:fill="92D050"/>
          </w:tcPr>
          <w:p w:rsidR="00E539B8" w:rsidRDefault="00E539B8" w:rsidP="00E539B8">
            <w:pPr>
              <w:jc w:val="center"/>
              <w:rPr>
                <w:b/>
              </w:rPr>
            </w:pPr>
            <w:r>
              <w:rPr>
                <w:b/>
              </w:rPr>
              <w:lastRenderedPageBreak/>
              <w:t>Prévention</w:t>
            </w:r>
            <w:r w:rsidR="00BF584A">
              <w:rPr>
                <w:b/>
              </w:rPr>
              <w:t xml:space="preserve"> (recommandations, guides…)</w:t>
            </w:r>
            <w:r w:rsidR="00B72192">
              <w:rPr>
                <w:rStyle w:val="Appelnotedebasdep"/>
                <w:b/>
              </w:rPr>
              <w:footnoteReference w:id="2"/>
            </w:r>
          </w:p>
        </w:tc>
      </w:tr>
      <w:tr w:rsidR="00BF584A" w:rsidTr="00CD57CE">
        <w:tc>
          <w:tcPr>
            <w:tcW w:w="9212" w:type="dxa"/>
            <w:shd w:val="clear" w:color="auto" w:fill="auto"/>
          </w:tcPr>
          <w:tbl>
            <w:tblPr>
              <w:tblW w:w="5000" w:type="pct"/>
              <w:tblLayout w:type="fixed"/>
              <w:tblCellMar>
                <w:left w:w="70" w:type="dxa"/>
                <w:right w:w="70" w:type="dxa"/>
              </w:tblCellMar>
              <w:tblLook w:val="04A0" w:firstRow="1" w:lastRow="0" w:firstColumn="1" w:lastColumn="0" w:noHBand="0" w:noVBand="1"/>
            </w:tblPr>
            <w:tblGrid>
              <w:gridCol w:w="2552"/>
              <w:gridCol w:w="3494"/>
              <w:gridCol w:w="2940"/>
            </w:tblGrid>
            <w:tr w:rsidR="00CD57CE" w:rsidRPr="007C3050" w:rsidTr="00CD57CE">
              <w:trPr>
                <w:trHeight w:val="915"/>
              </w:trPr>
              <w:tc>
                <w:tcPr>
                  <w:tcW w:w="1420" w:type="pct"/>
                  <w:tcBorders>
                    <w:top w:val="single" w:sz="4" w:space="0" w:color="auto"/>
                    <w:left w:val="nil"/>
                    <w:bottom w:val="single" w:sz="4" w:space="0" w:color="auto"/>
                    <w:right w:val="single" w:sz="8" w:space="0" w:color="999999"/>
                  </w:tcBorders>
                  <w:shd w:val="clear" w:color="auto" w:fill="auto"/>
                  <w:vAlign w:val="center"/>
                  <w:hideMark/>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Vérifications réglementaires des appareils et accessoires de levage dans le BTP. Guide aux utilisateurs</w:t>
                  </w:r>
                </w:p>
              </w:tc>
              <w:tc>
                <w:tcPr>
                  <w:tcW w:w="1944" w:type="pct"/>
                  <w:tcBorders>
                    <w:top w:val="nil"/>
                    <w:left w:val="nil"/>
                    <w:bottom w:val="single" w:sz="8" w:space="0" w:color="999999"/>
                    <w:right w:val="single" w:sz="8" w:space="0" w:color="999999"/>
                  </w:tcBorders>
                  <w:shd w:val="clear" w:color="auto" w:fill="auto"/>
                  <w:vAlign w:val="center"/>
                  <w:hideMark/>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2007</w:t>
                  </w:r>
                </w:p>
              </w:tc>
              <w:tc>
                <w:tcPr>
                  <w:tcW w:w="1636" w:type="pct"/>
                  <w:tcBorders>
                    <w:top w:val="nil"/>
                    <w:left w:val="nil"/>
                    <w:bottom w:val="single" w:sz="8" w:space="0" w:color="999999"/>
                    <w:right w:val="single" w:sz="8" w:space="0" w:color="999999"/>
                  </w:tcBorders>
                  <w:shd w:val="clear" w:color="auto" w:fill="auto"/>
                  <w:vAlign w:val="center"/>
                  <w:hideMark/>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9" w:history="1">
                    <w:r w:rsidR="00CD57CE" w:rsidRPr="007C3050">
                      <w:rPr>
                        <w:rFonts w:ascii="Calibri" w:eastAsia="Times New Roman" w:hAnsi="Calibri" w:cs="Times New Roman"/>
                        <w:color w:val="0563C1"/>
                        <w:u w:val="single"/>
                        <w:lang w:eastAsia="fr-FR"/>
                      </w:rPr>
                      <w:t>http://www.inrs.fr/media.html?refINRS=ED%206009</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Silos de ciment. Coffrage en béton pour les compagnons. Voir Travail et </w:t>
                  </w:r>
                  <w:proofErr w:type="gramStart"/>
                  <w:r w:rsidRPr="007C3050">
                    <w:rPr>
                      <w:rFonts w:ascii="Calibri" w:eastAsia="Times New Roman" w:hAnsi="Calibri" w:cs="Times New Roman"/>
                      <w:color w:val="000000"/>
                      <w:lang w:eastAsia="fr-FR"/>
                    </w:rPr>
                    <w:t>sécurité ,</w:t>
                  </w:r>
                  <w:proofErr w:type="gramEnd"/>
                  <w:r w:rsidRPr="007C3050">
                    <w:rPr>
                      <w:rFonts w:ascii="Calibri" w:eastAsia="Times New Roman" w:hAnsi="Calibri" w:cs="Times New Roman"/>
                      <w:color w:val="000000"/>
                      <w:lang w:eastAsia="fr-FR"/>
                    </w:rPr>
                    <w:t xml:space="preserve"> n° 749, avril 2014, p. 40</w:t>
                  </w:r>
                </w:p>
              </w:tc>
              <w:tc>
                <w:tcPr>
                  <w:tcW w:w="1944"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2014</w:t>
                  </w:r>
                </w:p>
              </w:tc>
              <w:tc>
                <w:tcPr>
                  <w:tcW w:w="1636" w:type="pct"/>
                  <w:tcBorders>
                    <w:top w:val="nil"/>
                    <w:left w:val="nil"/>
                    <w:bottom w:val="single" w:sz="8" w:space="0" w:color="999999"/>
                    <w:right w:val="single" w:sz="8" w:space="0" w:color="999999"/>
                  </w:tcBorders>
                  <w:shd w:val="clear" w:color="000000" w:fill="E2EFDA"/>
                  <w:vAlign w:val="center"/>
                  <w:hideMark/>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0" w:history="1">
                    <w:r w:rsidR="00CD57CE" w:rsidRPr="007C3050">
                      <w:rPr>
                        <w:rFonts w:ascii="Calibri" w:eastAsia="Times New Roman" w:hAnsi="Calibri" w:cs="Times New Roman"/>
                        <w:color w:val="0563C1"/>
                        <w:u w:val="single"/>
                        <w:lang w:eastAsia="fr-FR"/>
                      </w:rPr>
                      <w:t>http://www.travail-et-securite.fr/ts/pages-transverses/revue.html?numRevue=749</w:t>
                    </w:r>
                  </w:hyperlink>
                </w:p>
              </w:tc>
            </w:tr>
            <w:tr w:rsidR="00CD57CE" w:rsidRPr="007C3050" w:rsidTr="00CD57CE">
              <w:trPr>
                <w:trHeight w:val="799"/>
              </w:trPr>
              <w:tc>
                <w:tcPr>
                  <w:tcW w:w="1420"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Coffrage béton. Des muses bien inspirées. Voir  Travail et </w:t>
                  </w:r>
                  <w:proofErr w:type="gramStart"/>
                  <w:r w:rsidRPr="007C3050">
                    <w:rPr>
                      <w:rFonts w:ascii="Calibri" w:eastAsia="Times New Roman" w:hAnsi="Calibri" w:cs="Times New Roman"/>
                      <w:color w:val="000000"/>
                      <w:lang w:eastAsia="fr-FR"/>
                    </w:rPr>
                    <w:t>sécurité ,</w:t>
                  </w:r>
                  <w:proofErr w:type="gramEnd"/>
                  <w:r w:rsidRPr="007C3050">
                    <w:rPr>
                      <w:rFonts w:ascii="Calibri" w:eastAsia="Times New Roman" w:hAnsi="Calibri" w:cs="Times New Roman"/>
                      <w:color w:val="000000"/>
                      <w:lang w:eastAsia="fr-FR"/>
                    </w:rPr>
                    <w:t xml:space="preserve"> n° 725, février 2012, p. 38</w:t>
                  </w:r>
                </w:p>
              </w:tc>
              <w:tc>
                <w:tcPr>
                  <w:tcW w:w="1944"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2012</w:t>
                  </w:r>
                </w:p>
              </w:tc>
              <w:tc>
                <w:tcPr>
                  <w:tcW w:w="1636"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Document disponible auprès de l'INRS</w:t>
                  </w:r>
                </w:p>
              </w:tc>
            </w:tr>
            <w:tr w:rsidR="00CD57CE" w:rsidRPr="007C3050" w:rsidTr="00CD57CE">
              <w:trPr>
                <w:trHeight w:val="315"/>
              </w:trPr>
              <w:tc>
                <w:tcPr>
                  <w:tcW w:w="1420"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Produits de démoulage des bétons. Composition, dangers, mesures de prévention</w:t>
                  </w:r>
                </w:p>
              </w:tc>
              <w:tc>
                <w:tcPr>
                  <w:tcW w:w="1944"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2007</w:t>
                  </w:r>
                </w:p>
              </w:tc>
              <w:tc>
                <w:tcPr>
                  <w:tcW w:w="1636"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rPr>
                      <w:rFonts w:ascii="Calibri" w:eastAsia="Times New Roman" w:hAnsi="Calibri" w:cs="Times New Roman"/>
                      <w:color w:val="0563C1"/>
                      <w:u w:val="single"/>
                      <w:lang w:eastAsia="fr-FR"/>
                    </w:rPr>
                  </w:pPr>
                  <w:r w:rsidRPr="007C3050">
                    <w:rPr>
                      <w:rFonts w:ascii="Calibri" w:eastAsia="Times New Roman" w:hAnsi="Calibri" w:cs="Times New Roman"/>
                      <w:color w:val="0563C1"/>
                      <w:u w:val="single"/>
                      <w:lang w:eastAsia="fr-FR"/>
                    </w:rPr>
                    <w:t>http://www.inrs.fr/media.html?refINRS=ED%206017</w:t>
                  </w:r>
                </w:p>
              </w:tc>
            </w:tr>
            <w:tr w:rsidR="00CD57CE" w:rsidRPr="007C3050" w:rsidTr="00CD57CE">
              <w:trPr>
                <w:trHeight w:val="799"/>
              </w:trPr>
              <w:tc>
                <w:tcPr>
                  <w:tcW w:w="1420"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Ferraillage : un portique pour remplacer les échafaudages classiques. Voir Travail et sécurité, n° 661, avril 2006, p. 18</w:t>
                  </w:r>
                </w:p>
              </w:tc>
              <w:tc>
                <w:tcPr>
                  <w:tcW w:w="1944"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2006</w:t>
                  </w:r>
                </w:p>
              </w:tc>
              <w:tc>
                <w:tcPr>
                  <w:tcW w:w="1636" w:type="pct"/>
                  <w:tcBorders>
                    <w:top w:val="nil"/>
                    <w:left w:val="nil"/>
                    <w:bottom w:val="single" w:sz="8" w:space="0" w:color="999999"/>
                    <w:right w:val="single" w:sz="8" w:space="0" w:color="999999"/>
                  </w:tcBorders>
                  <w:shd w:val="clear" w:color="000000" w:fill="E2EFDA"/>
                  <w:vAlign w:val="center"/>
                  <w:hideMark/>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Document disponible auprès de l'INRS</w:t>
                  </w:r>
                </w:p>
              </w:tc>
            </w:tr>
            <w:tr w:rsidR="00CD57CE" w:rsidRPr="007C3050" w:rsidTr="00CD57CE">
              <w:trPr>
                <w:trHeight w:val="615"/>
              </w:trPr>
              <w:tc>
                <w:tcPr>
                  <w:tcW w:w="1420" w:type="pct"/>
                  <w:tcBorders>
                    <w:top w:val="nil"/>
                    <w:left w:val="nil"/>
                    <w:bottom w:val="nil"/>
                    <w:right w:val="single" w:sz="8" w:space="0" w:color="999999"/>
                  </w:tcBorders>
                  <w:shd w:val="clear" w:color="000000" w:fill="E2EFDA"/>
                  <w:vAlign w:val="center"/>
                  <w:hideMark/>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Eléments en béton de grande dimension. Fabrication, manutention, stockage, transport et mise en place. R 362</w:t>
                  </w:r>
                </w:p>
              </w:tc>
              <w:tc>
                <w:tcPr>
                  <w:tcW w:w="1944" w:type="pct"/>
                  <w:tcBorders>
                    <w:top w:val="nil"/>
                    <w:left w:val="nil"/>
                    <w:bottom w:val="nil"/>
                    <w:right w:val="single" w:sz="8" w:space="0" w:color="999999"/>
                  </w:tcBorders>
                  <w:shd w:val="clear" w:color="000000" w:fill="E2EFDA"/>
                  <w:vAlign w:val="center"/>
                  <w:hideMark/>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1993</w:t>
                  </w:r>
                </w:p>
              </w:tc>
              <w:tc>
                <w:tcPr>
                  <w:tcW w:w="1636" w:type="pct"/>
                  <w:tcBorders>
                    <w:top w:val="nil"/>
                    <w:left w:val="nil"/>
                    <w:bottom w:val="nil"/>
                    <w:right w:val="single" w:sz="8" w:space="0" w:color="999999"/>
                  </w:tcBorders>
                  <w:shd w:val="clear" w:color="000000" w:fill="E2EFDA"/>
                  <w:vAlign w:val="center"/>
                  <w:hideMark/>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1" w:history="1">
                    <w:r w:rsidR="00CD57CE" w:rsidRPr="007C3050">
                      <w:rPr>
                        <w:rFonts w:ascii="Calibri" w:eastAsia="Times New Roman" w:hAnsi="Calibri" w:cs="Times New Roman"/>
                        <w:color w:val="0563C1"/>
                        <w:u w:val="single"/>
                        <w:lang w:eastAsia="fr-FR"/>
                      </w:rPr>
                      <w:t>https://www.ameli.fr/sites/default/files/Documents/6874/document/r362.pdf</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Mon métier : carreleur.</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2" w:history="1">
                    <w:r w:rsidR="00CD57CE" w:rsidRPr="007C3050">
                      <w:rPr>
                        <w:rFonts w:ascii="Calibri" w:eastAsia="Times New Roman" w:hAnsi="Calibri" w:cs="Times New Roman"/>
                        <w:color w:val="0563C1"/>
                        <w:u w:val="single"/>
                        <w:lang w:eastAsia="fr-FR"/>
                      </w:rPr>
                      <w:t>http://www.inrs.fr/media.html?refINRS=ED%206297</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Poseur de revêtement de sol. Carreleur. Fiche amiante,</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3" w:history="1">
                    <w:r w:rsidR="00CD57CE" w:rsidRPr="007C3050">
                      <w:rPr>
                        <w:rFonts w:ascii="Calibri" w:eastAsia="Times New Roman" w:hAnsi="Calibri" w:cs="Times New Roman"/>
                        <w:color w:val="0563C1"/>
                        <w:u w:val="single"/>
                        <w:lang w:eastAsia="fr-FR"/>
                      </w:rPr>
                      <w:t>http://www.inrs.fr/media.html?refINRS=ED%204279</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Maçon. Fiche métier amiante.</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4" w:history="1">
                    <w:r w:rsidR="00CD57CE" w:rsidRPr="007C3050">
                      <w:rPr>
                        <w:rFonts w:ascii="Calibri" w:eastAsia="Times New Roman" w:hAnsi="Calibri" w:cs="Times New Roman"/>
                        <w:color w:val="0563C1"/>
                        <w:u w:val="single"/>
                        <w:lang w:eastAsia="fr-FR"/>
                      </w:rPr>
                      <w:t>http://www.inrs.fr/media.html?refINRS=ED%204275</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Construction de maisons individuelles. Solutions incontournables pour votre sécurité. Solution n° 1. Equipez vos plates-formes de garde-corps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563C1"/>
                      <w:u w:val="single"/>
                      <w:lang w:eastAsia="fr-FR"/>
                    </w:rPr>
                  </w:pPr>
                  <w:r w:rsidRPr="007C3050">
                    <w:rPr>
                      <w:rFonts w:ascii="Calibri" w:eastAsia="Times New Roman" w:hAnsi="Calibri" w:cs="Times New Roman"/>
                      <w:color w:val="0563C1"/>
                      <w:u w:val="single"/>
                      <w:lang w:eastAsia="fr-FR"/>
                    </w:rPr>
                    <w:t>http://www.inrs.fr/media.html?refINRS=ED%206234</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lastRenderedPageBreak/>
                    <w:t>Construction de maisons individuelles. Solutions incontournables pour votre sécurité. Solution n° 2. Protégez les trémies d'escalier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5" w:history="1">
                    <w:r w:rsidR="00CD57CE" w:rsidRPr="007C3050">
                      <w:rPr>
                        <w:rFonts w:ascii="Calibri" w:eastAsia="Times New Roman" w:hAnsi="Calibri" w:cs="Times New Roman"/>
                        <w:color w:val="0563C1"/>
                        <w:u w:val="single"/>
                        <w:lang w:eastAsia="fr-FR"/>
                      </w:rPr>
                      <w:t>http://www.inrs.fr/media.html?refINRS=ED%206235</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Construction de maisons individuelles. Solutions incontournables pour votre sécurité. Solution n° 3. Equipez les rives de dalle de protections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6" w:history="1">
                    <w:r w:rsidR="00CD57CE" w:rsidRPr="007C3050">
                      <w:rPr>
                        <w:rFonts w:ascii="Calibri" w:eastAsia="Times New Roman" w:hAnsi="Calibri" w:cs="Times New Roman"/>
                        <w:color w:val="0563C1"/>
                        <w:u w:val="single"/>
                        <w:lang w:eastAsia="fr-FR"/>
                      </w:rPr>
                      <w:t>http://www.inrs.fr/media.html?refINRS=ED%206236</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Construction de maisons individuelles. Solutions incontournables pour votre sécurité. Solution n° 4. Aménagez les accès à la construction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7" w:history="1">
                    <w:r w:rsidR="00CD57CE" w:rsidRPr="007C3050">
                      <w:rPr>
                        <w:rFonts w:ascii="Calibri" w:eastAsia="Times New Roman" w:hAnsi="Calibri" w:cs="Times New Roman"/>
                        <w:color w:val="0563C1"/>
                        <w:u w:val="single"/>
                        <w:lang w:eastAsia="fr-FR"/>
                      </w:rPr>
                      <w:t>http://www.inrs.fr/media.html?refINRS=ED%206237</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Construction de maisons individuelles. Solutions incontournables pour votre sécurité. Solution n° 5. Equipez et organisez le chantier pour réduire les efforts physiques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8" w:history="1">
                    <w:r w:rsidR="00CD57CE" w:rsidRPr="007C3050">
                      <w:rPr>
                        <w:rFonts w:ascii="Calibri" w:eastAsia="Times New Roman" w:hAnsi="Calibri" w:cs="Times New Roman"/>
                        <w:color w:val="0563C1"/>
                        <w:u w:val="single"/>
                        <w:lang w:eastAsia="fr-FR"/>
                      </w:rPr>
                      <w:t>http://www.inrs.fr/media.html?refINRS=ED%206238</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Construction de maisons individuelles. Solutions incontournables pour votre sécurité. Solution n° 6. Améliorez l'hygiène sur les chantiers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19" w:history="1">
                    <w:r w:rsidR="00CD57CE" w:rsidRPr="007C3050">
                      <w:rPr>
                        <w:rFonts w:ascii="Calibri" w:eastAsia="Times New Roman" w:hAnsi="Calibri" w:cs="Times New Roman"/>
                        <w:color w:val="0563C1"/>
                        <w:u w:val="single"/>
                        <w:lang w:eastAsia="fr-FR"/>
                      </w:rPr>
                      <w:t>http://www.inrs.fr/media.html?refINRS=ED%206239</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Construction de maisons individuelles. Solutions incontournables pour votre sécurité. Solution n° 7. Raccordez-vous au réseau d'électricité définitif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563C1"/>
                      <w:u w:val="single"/>
                      <w:lang w:eastAsia="fr-FR"/>
                    </w:rPr>
                  </w:pPr>
                  <w:r w:rsidRPr="007C3050">
                    <w:rPr>
                      <w:rFonts w:ascii="Calibri" w:eastAsia="Times New Roman" w:hAnsi="Calibri" w:cs="Times New Roman"/>
                      <w:color w:val="0563C1"/>
                      <w:u w:val="single"/>
                      <w:lang w:eastAsia="fr-FR"/>
                    </w:rPr>
                    <w:t>http://www.inrs.fr/media.html?refINRS=ED%206240</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Construction de maisons individuelles. Solutions incontournables pour votre sécurité. Solution n° 8. Utilisez du matériel ergonomique pour réduire les efforts physiques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0" w:history="1">
                    <w:r w:rsidR="00CD57CE" w:rsidRPr="007C3050">
                      <w:rPr>
                        <w:rFonts w:ascii="Calibri" w:eastAsia="Times New Roman" w:hAnsi="Calibri" w:cs="Times New Roman"/>
                        <w:color w:val="0563C1"/>
                        <w:u w:val="single"/>
                        <w:lang w:eastAsia="fr-FR"/>
                      </w:rPr>
                      <w:t>http://www.inrs.fr/media.html?refINRS=ED%206241</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Maçon fumiste. FAR 10</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2015</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1" w:history="1">
                    <w:r w:rsidR="00CD57CE" w:rsidRPr="007C3050">
                      <w:rPr>
                        <w:rFonts w:ascii="Calibri" w:eastAsia="Times New Roman" w:hAnsi="Calibri" w:cs="Times New Roman"/>
                        <w:color w:val="0563C1"/>
                        <w:u w:val="single"/>
                        <w:lang w:eastAsia="fr-FR"/>
                      </w:rPr>
                      <w:t>http://www.inrs.fr/media.html?refINRS=FAR%2010</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Mon métier : plaquiste - plâtrier. Les risques sur le chantier, c'est mon affaire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2015</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2" w:history="1">
                    <w:r w:rsidR="00CD57CE" w:rsidRPr="007C3050">
                      <w:rPr>
                        <w:rFonts w:ascii="Calibri" w:eastAsia="Times New Roman" w:hAnsi="Calibri" w:cs="Times New Roman"/>
                        <w:color w:val="0563C1"/>
                        <w:u w:val="single"/>
                        <w:lang w:eastAsia="fr-FR"/>
                      </w:rPr>
                      <w:t>http://www.inrs.fr/media.html?refINRS=ED%206233</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lastRenderedPageBreak/>
                    <w:t>Dossier. Les travaux de déconstruction.</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2014</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3" w:history="1">
                    <w:r w:rsidR="00CD57CE" w:rsidRPr="007C3050">
                      <w:rPr>
                        <w:rFonts w:ascii="Calibri" w:eastAsia="Times New Roman" w:hAnsi="Calibri" w:cs="Times New Roman"/>
                        <w:color w:val="0563C1"/>
                        <w:u w:val="single"/>
                        <w:lang w:eastAsia="fr-FR"/>
                      </w:rPr>
                      <w:t xml:space="preserve">http://www.travail-et-securite.fr/ts/dossier/754/les-travaux-de-deconstruction.html </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Mon métier : maçon. Les risques sur le chantier, c'est mon affaire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2014</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4" w:history="1">
                    <w:r w:rsidR="00CD57CE" w:rsidRPr="007C3050">
                      <w:rPr>
                        <w:rFonts w:ascii="Calibri" w:eastAsia="Times New Roman" w:hAnsi="Calibri" w:cs="Times New Roman"/>
                        <w:color w:val="0563C1"/>
                        <w:u w:val="single"/>
                        <w:lang w:eastAsia="fr-FR"/>
                      </w:rPr>
                      <w:t>http://www.inrs.fr/media.html?refINRS=ED%206119</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Travaux d'étanchéité dans le BTP. FAR 52</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2013</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5" w:history="1">
                    <w:r w:rsidR="00CD57CE" w:rsidRPr="007C3050">
                      <w:rPr>
                        <w:rFonts w:ascii="Calibri" w:eastAsia="Times New Roman" w:hAnsi="Calibri" w:cs="Times New Roman"/>
                        <w:color w:val="0563C1"/>
                        <w:u w:val="single"/>
                        <w:lang w:eastAsia="fr-FR"/>
                      </w:rPr>
                      <w:t>http://www.inrs.fr/media.html?refINRS=FAR%2052</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Chantier de démolition. Mettre le danger à distance.</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2012</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6" w:history="1">
                    <w:r w:rsidR="00CD57CE" w:rsidRPr="007C3050">
                      <w:rPr>
                        <w:rFonts w:ascii="Calibri" w:eastAsia="Times New Roman" w:hAnsi="Calibri" w:cs="Times New Roman"/>
                        <w:color w:val="0563C1"/>
                        <w:u w:val="single"/>
                        <w:lang w:eastAsia="fr-FR"/>
                      </w:rPr>
                      <w:t>TS, n° 728, mai 2012, pp. 44-45</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Regard sur un risque. Démolition. Un salarié sur dix </w:t>
                  </w:r>
                  <w:proofErr w:type="gramStart"/>
                  <w:r w:rsidRPr="007C3050">
                    <w:rPr>
                      <w:rFonts w:ascii="Calibri" w:eastAsia="Times New Roman" w:hAnsi="Calibri" w:cs="Times New Roman"/>
                      <w:color w:val="000000"/>
                      <w:lang w:eastAsia="fr-FR"/>
                    </w:rPr>
                    <w:t>accidenté</w:t>
                  </w:r>
                  <w:proofErr w:type="gramEnd"/>
                  <w:r w:rsidRPr="007C3050">
                    <w:rPr>
                      <w:rFonts w:ascii="Calibri" w:eastAsia="Times New Roman" w:hAnsi="Calibri" w:cs="Times New Roman"/>
                      <w:color w:val="000000"/>
                      <w:lang w:eastAsia="fr-FR"/>
                    </w:rPr>
                    <w:t xml:space="preserve"> du travail.</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2010</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lang w:eastAsia="fr-FR"/>
                    </w:rPr>
                  </w:pPr>
                  <w:r w:rsidRPr="007C3050">
                    <w:rPr>
                      <w:rFonts w:ascii="Calibri" w:eastAsia="Times New Roman" w:hAnsi="Calibri" w:cs="Times New Roman"/>
                      <w:lang w:eastAsia="fr-FR"/>
                    </w:rPr>
                    <w:t>TS, n° 708, juillet-août 2010, pp. 48-49</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SUMER 2003. Les ouvriers du bâtiment et des travaux publics. Des contraintes physiques et des expositions aux produits chimiques importantes, une autonomie assez élevée dans le travail.</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7" w:history="1">
                    <w:r w:rsidR="00CD57CE" w:rsidRPr="007C3050">
                      <w:rPr>
                        <w:rFonts w:ascii="Calibri" w:eastAsia="Times New Roman" w:hAnsi="Calibri" w:cs="Times New Roman"/>
                        <w:color w:val="0563C1"/>
                        <w:u w:val="single"/>
                        <w:lang w:eastAsia="fr-FR"/>
                      </w:rPr>
                      <w:t>http://www.inrs.fr/media.html?refINRS=TF%20168</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Réparation des fours verriers : les maçons de la fournaise.</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2003</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lang w:eastAsia="fr-FR"/>
                    </w:rPr>
                  </w:pPr>
                  <w:r w:rsidRPr="007C3050">
                    <w:rPr>
                      <w:rFonts w:ascii="Calibri" w:eastAsia="Times New Roman" w:hAnsi="Calibri" w:cs="Times New Roman"/>
                      <w:lang w:eastAsia="fr-FR"/>
                    </w:rPr>
                    <w:t>TS n° 632, septembre 2003, pp. 38-41</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Expositions professionnelles aux poussières de ciment et risque de cancer : une revue de la littérature.</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2002</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8" w:history="1">
                    <w:r w:rsidR="00CD57CE" w:rsidRPr="007C3050">
                      <w:rPr>
                        <w:rFonts w:ascii="Calibri" w:eastAsia="Times New Roman" w:hAnsi="Calibri" w:cs="Times New Roman"/>
                        <w:color w:val="0563C1"/>
                        <w:u w:val="single"/>
                        <w:lang w:eastAsia="fr-FR"/>
                      </w:rPr>
                      <w:t>http://www.inrs.fr/inrs/recherche/etudes-publications-communications/doc/publication.html?refINRS=NOETUDE%2F3906%2FNS220</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BTP et manutentions : un support mobile pour auge de maçon.</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 n° 579, décembre 1998</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Chantiers du bâtiment : des tables à maçonner sur mesure.</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 n° 578, novembre 1998, p. 6</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Démolisseurs : les casseurs se mettent au vert.</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 n° 588, septembre 1999, pp. 2-7</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Machines utilisées pour le second-</w:t>
                  </w:r>
                  <w:proofErr w:type="spellStart"/>
                  <w:r w:rsidRPr="007C3050">
                    <w:rPr>
                      <w:rFonts w:ascii="Calibri" w:eastAsia="Times New Roman" w:hAnsi="Calibri" w:cs="Times New Roman"/>
                      <w:color w:val="000000"/>
                      <w:lang w:eastAsia="fr-FR"/>
                    </w:rPr>
                    <w:t>oeuvre</w:t>
                  </w:r>
                  <w:proofErr w:type="spellEnd"/>
                  <w:r w:rsidRPr="007C3050">
                    <w:rPr>
                      <w:rFonts w:ascii="Calibri" w:eastAsia="Times New Roman" w:hAnsi="Calibri" w:cs="Times New Roman"/>
                      <w:color w:val="000000"/>
                      <w:lang w:eastAsia="fr-FR"/>
                    </w:rPr>
                    <w:t xml:space="preserve"> dans le BTP.</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 no 10, octobre 1988, pp. 498-499</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Protocole de sécurité des opérations de chargement et déchargement dans l'industrie des tuiles et briques.</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NT 106 ; TS décembre 98</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R345. Travaux de démolition des bâtiments : </w:t>
                  </w:r>
                  <w:r w:rsidRPr="007C3050">
                    <w:rPr>
                      <w:rFonts w:ascii="Calibri" w:eastAsia="Times New Roman" w:hAnsi="Calibri" w:cs="Times New Roman"/>
                      <w:color w:val="000000"/>
                      <w:lang w:eastAsia="fr-FR"/>
                    </w:rPr>
                    <w:lastRenderedPageBreak/>
                    <w:t xml:space="preserve">procédés mécaniques ou à la main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lastRenderedPageBreak/>
                    <w:t>1990</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29" w:history="1">
                    <w:r w:rsidR="00CD57CE" w:rsidRPr="007C3050">
                      <w:rPr>
                        <w:rFonts w:ascii="Calibri" w:eastAsia="Times New Roman" w:hAnsi="Calibri" w:cs="Times New Roman"/>
                        <w:color w:val="0563C1"/>
                        <w:u w:val="single"/>
                        <w:lang w:eastAsia="fr-FR"/>
                      </w:rPr>
                      <w:t>https://www.ameli.fr/sites/default/files/Documents/6868/do</w:t>
                    </w:r>
                    <w:r w:rsidR="00CD57CE" w:rsidRPr="007C3050">
                      <w:rPr>
                        <w:rFonts w:ascii="Calibri" w:eastAsia="Times New Roman" w:hAnsi="Calibri" w:cs="Times New Roman"/>
                        <w:color w:val="0563C1"/>
                        <w:u w:val="single"/>
                        <w:lang w:eastAsia="fr-FR"/>
                      </w:rPr>
                      <w:lastRenderedPageBreak/>
                      <w:t xml:space="preserve">cument/r345.pdf </w:t>
                    </w:r>
                  </w:hyperlink>
                </w:p>
              </w:tc>
            </w:tr>
            <w:tr w:rsidR="00CD57CE" w:rsidRPr="007C3050" w:rsidTr="00CD57CE">
              <w:trPr>
                <w:trHeight w:val="615"/>
              </w:trPr>
              <w:tc>
                <w:tcPr>
                  <w:tcW w:w="1420" w:type="pct"/>
                  <w:tcBorders>
                    <w:top w:val="nil"/>
                    <w:left w:val="nil"/>
                    <w:bottom w:val="nil"/>
                    <w:right w:val="single" w:sz="8" w:space="0" w:color="999999"/>
                  </w:tcBorders>
                  <w:shd w:val="clear" w:color="000000" w:fill="E2EFDA"/>
                  <w:vAlign w:val="center"/>
                </w:tcPr>
                <w:p w:rsidR="00CD57CE"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lastRenderedPageBreak/>
                    <w:t xml:space="preserve">R346. Travaux de démolition des bâtiments : travaux par foudroyage à l'explosif. </w:t>
                  </w:r>
                </w:p>
                <w:p w:rsidR="00CD57CE" w:rsidRPr="007C3050" w:rsidRDefault="00CD57CE" w:rsidP="00602258">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1990</w:t>
                  </w:r>
                </w:p>
              </w:tc>
              <w:tc>
                <w:tcPr>
                  <w:tcW w:w="1636" w:type="pct"/>
                  <w:tcBorders>
                    <w:top w:val="nil"/>
                    <w:left w:val="nil"/>
                    <w:bottom w:val="nil"/>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0" w:history="1">
                    <w:r w:rsidR="00CD57CE" w:rsidRPr="007C3050">
                      <w:rPr>
                        <w:rFonts w:ascii="Calibri" w:eastAsia="Times New Roman" w:hAnsi="Calibri" w:cs="Times New Roman"/>
                        <w:color w:val="0563C1"/>
                        <w:u w:val="single"/>
                        <w:lang w:eastAsia="fr-FR"/>
                      </w:rPr>
                      <w:t>https://www.ameli.fr/sites/default/files/Documents/6869/document/r346.pdf</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Travaux dans les égouts. Les recommandations de l'Anses contre les risques biologiques.</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2017</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 n° 788, novembre 2017, p. 6 &gt; erreur site &gt; archive papier</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Les égoutiers : sous les pavés...</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2013</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1" w:history="1">
                    <w:r w:rsidR="00CD57CE" w:rsidRPr="007C3050">
                      <w:rPr>
                        <w:rFonts w:ascii="Calibri" w:eastAsia="Times New Roman" w:hAnsi="Calibri" w:cs="Times New Roman"/>
                        <w:color w:val="0563C1"/>
                        <w:u w:val="single"/>
                        <w:lang w:eastAsia="fr-FR"/>
                      </w:rPr>
                      <w:t>http://www.travail-et-securite.fr/visu/ts/ArticleTS/TS-TS743page28.html</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Les fossoyeurs : une vie parmi les tombes.</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2013</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2" w:history="1">
                    <w:r w:rsidR="00CD57CE" w:rsidRPr="007C3050">
                      <w:rPr>
                        <w:rFonts w:ascii="Calibri" w:eastAsia="Times New Roman" w:hAnsi="Calibri" w:cs="Times New Roman"/>
                        <w:color w:val="0563C1"/>
                        <w:u w:val="single"/>
                        <w:lang w:eastAsia="fr-FR"/>
                      </w:rPr>
                      <w:t>TS, n° 735, janvier 2013, pp. 28-29</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Risques biologiques et chimiques encourus par les fossoyeurs.</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2012</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3" w:history="1">
                    <w:r w:rsidR="00CD57CE" w:rsidRPr="007C3050">
                      <w:rPr>
                        <w:rFonts w:ascii="Calibri" w:eastAsia="Times New Roman" w:hAnsi="Calibri" w:cs="Times New Roman"/>
                        <w:color w:val="0563C1"/>
                        <w:u w:val="single"/>
                        <w:lang w:eastAsia="fr-FR"/>
                      </w:rPr>
                      <w:t>http://www.rst-sante-travail.fr/rst/pages-article/ArticleRST.html?ref=RST.TC%20140</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Protection individuelle. Un homme équipé en vaut deux.</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2011</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lang w:eastAsia="fr-FR"/>
                    </w:rPr>
                  </w:pPr>
                  <w:r w:rsidRPr="007C3050">
                    <w:rPr>
                      <w:rFonts w:ascii="Calibri" w:eastAsia="Times New Roman" w:hAnsi="Calibri" w:cs="Times New Roman"/>
                      <w:lang w:eastAsia="fr-FR"/>
                    </w:rPr>
                    <w:t>ST, n° 716, avril 2011, pp. 42-43,</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La pluridisciplinarité au service de la prévention des TMS : quand l'association entre psychologie du travail et biomécanique devient, pour les professionnels, support d'analyse des gestes de métier.</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2011</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563C1"/>
                      <w:u w:val="single"/>
                      <w:lang w:eastAsia="fr-FR"/>
                    </w:rPr>
                  </w:pPr>
                  <w:r w:rsidRPr="007C3050">
                    <w:rPr>
                      <w:rFonts w:ascii="Calibri" w:eastAsia="Times New Roman" w:hAnsi="Calibri" w:cs="Times New Roman"/>
                      <w:color w:val="0563C1"/>
                      <w:u w:val="single"/>
                      <w:lang w:eastAsia="fr-FR"/>
                    </w:rPr>
                    <w:t>http://halshs.archives-ouvertes.fr/TMS2011</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Dossier. Métiers de l'eau et de l'assainissement. Voir clair en eaux troubles.</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lang w:eastAsia="fr-FR"/>
                    </w:rPr>
                  </w:pPr>
                  <w:r w:rsidRPr="007C3050">
                    <w:rPr>
                      <w:rFonts w:ascii="Calibri" w:eastAsia="Times New Roman" w:hAnsi="Calibri" w:cs="Times New Roman"/>
                      <w:lang w:eastAsia="fr-FR"/>
                    </w:rPr>
                    <w:t>TS, n° 682, mars 2008, pp. 18-31</w:t>
                  </w:r>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SUMER 2003. Les ouvriers du bâtiment et des travaux publics. Des contraintes physiques et des expositions aux produits chimiques importantes, une autonomie assez élevée dans le travail.</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2008</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4" w:history="1">
                    <w:r w:rsidR="00CD57CE" w:rsidRPr="007C3050">
                      <w:rPr>
                        <w:rFonts w:ascii="Calibri" w:eastAsia="Times New Roman" w:hAnsi="Calibri" w:cs="Times New Roman"/>
                        <w:color w:val="0563C1"/>
                        <w:u w:val="single"/>
                        <w:lang w:eastAsia="fr-FR"/>
                      </w:rPr>
                      <w:t>http://www.inrs.fr/media.html?refINRS=TF%20168</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R232. Appareils mettant en </w:t>
                  </w:r>
                  <w:proofErr w:type="spellStart"/>
                  <w:r w:rsidRPr="007C3050">
                    <w:rPr>
                      <w:rFonts w:ascii="Calibri" w:eastAsia="Times New Roman" w:hAnsi="Calibri" w:cs="Times New Roman"/>
                      <w:color w:val="000000"/>
                      <w:lang w:eastAsia="fr-FR"/>
                    </w:rPr>
                    <w:t>oeuvre</w:t>
                  </w:r>
                  <w:proofErr w:type="spellEnd"/>
                  <w:r w:rsidRPr="007C3050">
                    <w:rPr>
                      <w:rFonts w:ascii="Calibri" w:eastAsia="Times New Roman" w:hAnsi="Calibri" w:cs="Times New Roman"/>
                      <w:color w:val="000000"/>
                      <w:lang w:eastAsia="fr-FR"/>
                    </w:rPr>
                    <w:t xml:space="preserve"> des jets liquides</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1983</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5" w:history="1">
                    <w:r w:rsidR="00CD57CE" w:rsidRPr="007C3050">
                      <w:rPr>
                        <w:rFonts w:ascii="Calibri" w:eastAsia="Times New Roman" w:hAnsi="Calibri" w:cs="Times New Roman"/>
                        <w:color w:val="0563C1"/>
                        <w:u w:val="single"/>
                        <w:lang w:eastAsia="fr-FR"/>
                      </w:rPr>
                      <w:t>https://www.ameli.fr/sites/default/files/Documents/6262/document/r232.pdf</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R252. Postes de travail isolés et dangereux ou essentiels pour la sécurité.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6" w:history="1">
                    <w:r w:rsidR="00CD57CE" w:rsidRPr="007C3050">
                      <w:rPr>
                        <w:rFonts w:ascii="Calibri" w:eastAsia="Times New Roman" w:hAnsi="Calibri" w:cs="Times New Roman"/>
                        <w:color w:val="0563C1"/>
                        <w:u w:val="single"/>
                        <w:lang w:eastAsia="fr-FR"/>
                      </w:rPr>
                      <w:t>https://www.ameli.fr/sites/default/files/Documents/6283/document/r252.pdf</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lastRenderedPageBreak/>
                    <w:t xml:space="preserve">R255. Protection du personnel travaillant dans les tranchées étroites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1985</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7" w:history="1">
                    <w:r w:rsidR="00CD57CE" w:rsidRPr="007C3050">
                      <w:rPr>
                        <w:rFonts w:ascii="Calibri" w:eastAsia="Times New Roman" w:hAnsi="Calibri" w:cs="Times New Roman"/>
                        <w:color w:val="0563C1"/>
                        <w:u w:val="single"/>
                        <w:lang w:eastAsia="fr-FR"/>
                      </w:rPr>
                      <w:t>https://www.ameli.fr/sites/default/files/Documents/6845/document/r255.pdf</w:t>
                    </w:r>
                  </w:hyperlink>
                </w:p>
              </w:tc>
            </w:tr>
            <w:tr w:rsidR="00CD57CE" w:rsidRPr="007C3050" w:rsidTr="00CD57CE">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R362. Eléments en béton de grande dimension - Fabrication, manutention, stockage, transport et mise en place.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1990</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8" w:history="1">
                    <w:r w:rsidR="00CD57CE" w:rsidRPr="007C3050">
                      <w:rPr>
                        <w:rFonts w:ascii="Calibri" w:eastAsia="Times New Roman" w:hAnsi="Calibri" w:cs="Times New Roman"/>
                        <w:color w:val="0563C1"/>
                        <w:u w:val="single"/>
                        <w:lang w:eastAsia="fr-FR"/>
                      </w:rPr>
                      <w:t>https://www.ameli.fr/sites/default/files/Documents/6874/document/r362.pdf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R282. Manutention des bouteilles de gaz utilisées sur les chantiers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1986</w:t>
                  </w:r>
                </w:p>
              </w:tc>
              <w:tc>
                <w:tcPr>
                  <w:tcW w:w="1636" w:type="pct"/>
                  <w:tcBorders>
                    <w:top w:val="nil"/>
                    <w:left w:val="nil"/>
                    <w:bottom w:val="single" w:sz="8" w:space="0" w:color="999999"/>
                    <w:right w:val="single" w:sz="8" w:space="0" w:color="999999"/>
                  </w:tcBorders>
                  <w:shd w:val="clear" w:color="000000" w:fill="E2EFDA"/>
                  <w:vAlign w:val="bottom"/>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39" w:history="1">
                    <w:r w:rsidR="00CD57CE" w:rsidRPr="007C3050">
                      <w:rPr>
                        <w:rFonts w:ascii="Calibri" w:eastAsia="Times New Roman" w:hAnsi="Calibri" w:cs="Times New Roman"/>
                        <w:color w:val="0563C1"/>
                        <w:u w:val="single"/>
                        <w:lang w:eastAsia="fr-FR"/>
                      </w:rPr>
                      <w:t>https://www.ameli.fr/sites/default/files/Documents/6850/document/r282.pdf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R291. Chutes de hauteur - Filets montés sur consoles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1986</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0" w:history="1">
                    <w:r w:rsidR="00CD57CE" w:rsidRPr="007C3050">
                      <w:rPr>
                        <w:rFonts w:ascii="Calibri" w:eastAsia="Times New Roman" w:hAnsi="Calibri" w:cs="Times New Roman"/>
                        <w:color w:val="0563C1"/>
                        <w:u w:val="single"/>
                        <w:lang w:eastAsia="fr-FR"/>
                      </w:rPr>
                      <w:t>https://www.ameli.fr/sites/default/files/Documents/6854/document/r291.pdf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R322. Mise en </w:t>
                  </w:r>
                  <w:proofErr w:type="spellStart"/>
                  <w:r w:rsidRPr="007C3050">
                    <w:rPr>
                      <w:rFonts w:ascii="Calibri" w:eastAsia="Times New Roman" w:hAnsi="Calibri" w:cs="Times New Roman"/>
                      <w:color w:val="000000"/>
                      <w:lang w:eastAsia="fr-FR"/>
                    </w:rPr>
                    <w:t>oeuvre</w:t>
                  </w:r>
                  <w:proofErr w:type="spellEnd"/>
                  <w:r w:rsidRPr="007C3050">
                    <w:rPr>
                      <w:rFonts w:ascii="Calibri" w:eastAsia="Times New Roman" w:hAnsi="Calibri" w:cs="Times New Roman"/>
                      <w:color w:val="000000"/>
                      <w:lang w:eastAsia="fr-FR"/>
                    </w:rPr>
                    <w:t xml:space="preserve"> des fondoirs à bitume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1989</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563C1"/>
                      <w:u w:val="single"/>
                      <w:lang w:eastAsia="fr-FR"/>
                    </w:rPr>
                  </w:pPr>
                  <w:r w:rsidRPr="007C3050">
                    <w:rPr>
                      <w:rFonts w:ascii="Calibri" w:eastAsia="Times New Roman" w:hAnsi="Calibri" w:cs="Times New Roman"/>
                      <w:color w:val="0563C1"/>
                      <w:u w:val="single"/>
                      <w:lang w:eastAsia="fr-FR"/>
                    </w:rPr>
                    <w:t>https://www.ameli.fr/sites/default/files/Documents/6864/document/r322.pdf</w:t>
                  </w:r>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R400. Armatures en attente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2003</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1" w:history="1">
                    <w:r w:rsidR="00CD57CE" w:rsidRPr="007C3050">
                      <w:rPr>
                        <w:rFonts w:ascii="Calibri" w:eastAsia="Times New Roman" w:hAnsi="Calibri" w:cs="Times New Roman"/>
                        <w:color w:val="0563C1"/>
                        <w:u w:val="single"/>
                        <w:lang w:eastAsia="fr-FR"/>
                      </w:rPr>
                      <w:t>https://www.ameli.fr/sites/default/files/Documents/6906/document/r400.pdf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R405. Levage des produits en béton par douilles métalliques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2003</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2" w:history="1">
                    <w:r w:rsidR="00CD57CE" w:rsidRPr="007C3050">
                      <w:rPr>
                        <w:rFonts w:ascii="Calibri" w:eastAsia="Times New Roman" w:hAnsi="Calibri" w:cs="Times New Roman"/>
                        <w:color w:val="0563C1"/>
                        <w:u w:val="single"/>
                        <w:lang w:eastAsia="fr-FR"/>
                      </w:rPr>
                      <w:t>https://www.ameli.fr/sites/default/files/Documents/8935/document/r405.pdf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R407. Sécurité lors des interventions sur machines, appareils et installations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2004</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3" w:history="1">
                    <w:r w:rsidR="00CD57CE" w:rsidRPr="007C3050">
                      <w:rPr>
                        <w:rFonts w:ascii="Calibri" w:eastAsia="Times New Roman" w:hAnsi="Calibri" w:cs="Times New Roman"/>
                        <w:color w:val="0563C1"/>
                        <w:u w:val="single"/>
                        <w:lang w:eastAsia="fr-FR"/>
                      </w:rPr>
                      <w:t>https://www.ameli.fr/sites/default/files/Documents/8941/document/r407.pdf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R408. Prévention des risques liés au montage, à l'utilisation et au démontage des échafaudages de pied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2004</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4" w:history="1">
                    <w:r w:rsidR="00CD57CE" w:rsidRPr="007C3050">
                      <w:rPr>
                        <w:rFonts w:ascii="Calibri" w:eastAsia="Times New Roman" w:hAnsi="Calibri" w:cs="Times New Roman"/>
                        <w:color w:val="0563C1"/>
                        <w:u w:val="single"/>
                        <w:lang w:eastAsia="fr-FR"/>
                      </w:rPr>
                      <w:t>https://www.ameli.fr/sites/default/files/Documents/8944/document/r408.pdf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R431. Utilisation des systèmes d'arrêt de chutes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2007</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5" w:history="1">
                    <w:r w:rsidR="00CD57CE" w:rsidRPr="007C3050">
                      <w:rPr>
                        <w:rFonts w:ascii="Calibri" w:eastAsia="Times New Roman" w:hAnsi="Calibri" w:cs="Times New Roman"/>
                        <w:color w:val="0563C1"/>
                        <w:u w:val="single"/>
                        <w:lang w:eastAsia="fr-FR"/>
                      </w:rPr>
                      <w:t>https://www.ameli.fr/sites/default/files/Documents/9952/document/r431.pdf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R433. Exploitation (installation, utilisation, repli) des plates-formes suspendues motorisées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2007</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6" w:history="1">
                    <w:r w:rsidR="00CD57CE" w:rsidRPr="007C3050">
                      <w:rPr>
                        <w:rFonts w:ascii="Calibri" w:eastAsia="Times New Roman" w:hAnsi="Calibri" w:cs="Times New Roman"/>
                        <w:color w:val="0563C1"/>
                        <w:u w:val="single"/>
                        <w:lang w:eastAsia="fr-FR"/>
                      </w:rPr>
                      <w:t>https://www.ameli.fr/sites/default/files/Documents/9930/document/r433.pdf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R434. Prévention des risques occasionnés par les véhicules et engins circulant ou </w:t>
                  </w:r>
                  <w:proofErr w:type="spellStart"/>
                  <w:r w:rsidRPr="007C3050">
                    <w:rPr>
                      <w:rFonts w:ascii="Calibri" w:eastAsia="Times New Roman" w:hAnsi="Calibri" w:cs="Times New Roman"/>
                      <w:color w:val="000000"/>
                      <w:lang w:eastAsia="fr-FR"/>
                    </w:rPr>
                    <w:t>manoeuvrant</w:t>
                  </w:r>
                  <w:proofErr w:type="spellEnd"/>
                  <w:r w:rsidRPr="007C3050">
                    <w:rPr>
                      <w:rFonts w:ascii="Calibri" w:eastAsia="Times New Roman" w:hAnsi="Calibri" w:cs="Times New Roman"/>
                      <w:color w:val="000000"/>
                      <w:lang w:eastAsia="fr-FR"/>
                    </w:rPr>
                    <w:t xml:space="preserve"> sur les chantiers du BTP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2007</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7" w:history="1">
                    <w:r w:rsidR="00CD57CE" w:rsidRPr="007C3050">
                      <w:rPr>
                        <w:rFonts w:ascii="Calibri" w:eastAsia="Times New Roman" w:hAnsi="Calibri" w:cs="Times New Roman"/>
                        <w:color w:val="0563C1"/>
                        <w:u w:val="single"/>
                        <w:lang w:eastAsia="fr-FR"/>
                      </w:rPr>
                      <w:t>https://www.ameli.fr/sites/default/files/Documents/9936/document/r434.pdf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R446. Mise en </w:t>
                  </w:r>
                  <w:proofErr w:type="spellStart"/>
                  <w:r w:rsidRPr="007C3050">
                    <w:rPr>
                      <w:rFonts w:ascii="Calibri" w:eastAsia="Times New Roman" w:hAnsi="Calibri" w:cs="Times New Roman"/>
                      <w:color w:val="000000"/>
                      <w:lang w:eastAsia="fr-FR"/>
                    </w:rPr>
                    <w:t>oeuvre</w:t>
                  </w:r>
                  <w:proofErr w:type="spellEnd"/>
                  <w:r w:rsidRPr="007C3050">
                    <w:rPr>
                      <w:rFonts w:ascii="Calibri" w:eastAsia="Times New Roman" w:hAnsi="Calibri" w:cs="Times New Roman"/>
                      <w:color w:val="000000"/>
                      <w:lang w:eastAsia="fr-FR"/>
                    </w:rPr>
                    <w:t xml:space="preserve"> des filets de sécurité en grande nappe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2009</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8" w:history="1">
                    <w:r w:rsidR="00CD57CE" w:rsidRPr="007C3050">
                      <w:rPr>
                        <w:rFonts w:ascii="Calibri" w:eastAsia="Times New Roman" w:hAnsi="Calibri" w:cs="Times New Roman"/>
                        <w:color w:val="0563C1"/>
                        <w:u w:val="single"/>
                        <w:lang w:eastAsia="fr-FR"/>
                      </w:rPr>
                      <w:t>https://www.ameli.fr/sites/default/files/Documents/31216/document/r446.pdf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R457. Prévention des risques liés au montage, au démontage et à l'utilisation des </w:t>
                  </w:r>
                  <w:r w:rsidRPr="007C3050">
                    <w:rPr>
                      <w:rFonts w:ascii="Calibri" w:eastAsia="Times New Roman" w:hAnsi="Calibri" w:cs="Times New Roman"/>
                      <w:color w:val="000000"/>
                      <w:lang w:eastAsia="fr-FR"/>
                    </w:rPr>
                    <w:lastRenderedPageBreak/>
                    <w:t xml:space="preserve">échafaudages roulants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lastRenderedPageBreak/>
                    <w:t>2011</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49" w:history="1">
                    <w:r w:rsidR="00CD57CE" w:rsidRPr="007C3050">
                      <w:rPr>
                        <w:rFonts w:ascii="Calibri" w:eastAsia="Times New Roman" w:hAnsi="Calibri" w:cs="Times New Roman"/>
                        <w:color w:val="0563C1"/>
                        <w:u w:val="single"/>
                        <w:lang w:eastAsia="fr-FR"/>
                      </w:rPr>
                      <w:t>https://www.ameli.fr/sites/default/files/Documents/31246/document/r457.pdf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lastRenderedPageBreak/>
                    <w:t xml:space="preserve">R464. Prévention des risques dus à l'utilisation des plates-formes de travail en encorbellement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2012</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50" w:history="1">
                    <w:r w:rsidR="00CD57CE" w:rsidRPr="007C3050">
                      <w:rPr>
                        <w:rFonts w:ascii="Calibri" w:eastAsia="Times New Roman" w:hAnsi="Calibri" w:cs="Times New Roman"/>
                        <w:color w:val="0563C1"/>
                        <w:u w:val="single"/>
                        <w:lang w:eastAsia="fr-FR"/>
                      </w:rPr>
                      <w:t>https://www.ameli.fr/sites/default/files/Documents/31312/document/r464.pdf</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R473. Organisation des opérations de maintenance et de dépannage sur site des engins mobiles de travaux publics et de carrière par une entreprise extérieure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2014</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51" w:history="1">
                    <w:r w:rsidR="00CD57CE" w:rsidRPr="007C3050">
                      <w:rPr>
                        <w:rFonts w:ascii="Calibri" w:eastAsia="Times New Roman" w:hAnsi="Calibri" w:cs="Times New Roman"/>
                        <w:color w:val="0563C1"/>
                        <w:u w:val="single"/>
                        <w:lang w:eastAsia="fr-FR"/>
                      </w:rPr>
                      <w:t xml:space="preserve">https://www.ameli.fr/sites/default/files/Documents/31407/document/r473.pdf </w:t>
                    </w:r>
                  </w:hyperlink>
                </w:p>
              </w:tc>
            </w:tr>
            <w:tr w:rsidR="00CD57CE"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R476.  Livraison de matériaux et éléments de construction sur les chantiers du bâtiment et des travaux publics  </w:t>
                  </w:r>
                </w:p>
              </w:tc>
              <w:tc>
                <w:tcPr>
                  <w:tcW w:w="1944" w:type="pct"/>
                  <w:tcBorders>
                    <w:top w:val="nil"/>
                    <w:left w:val="nil"/>
                    <w:bottom w:val="single" w:sz="8" w:space="0" w:color="999999"/>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2015</w:t>
                  </w:r>
                </w:p>
              </w:tc>
              <w:tc>
                <w:tcPr>
                  <w:tcW w:w="1636" w:type="pct"/>
                  <w:tcBorders>
                    <w:top w:val="nil"/>
                    <w:left w:val="nil"/>
                    <w:bottom w:val="single" w:sz="8" w:space="0" w:color="999999"/>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52" w:history="1">
                    <w:r w:rsidR="00CD57CE" w:rsidRPr="007C3050">
                      <w:rPr>
                        <w:rFonts w:ascii="Calibri" w:eastAsia="Times New Roman" w:hAnsi="Calibri" w:cs="Times New Roman"/>
                        <w:color w:val="0563C1"/>
                        <w:u w:val="single"/>
                        <w:lang w:eastAsia="fr-FR"/>
                      </w:rPr>
                      <w:t>https://www.ameli.fr/sites/default/files/Documents/31348/document/r476.pdf</w:t>
                    </w:r>
                  </w:hyperlink>
                </w:p>
              </w:tc>
            </w:tr>
            <w:tr w:rsidR="00CD57CE" w:rsidRPr="007C3050" w:rsidTr="00EB18E1">
              <w:trPr>
                <w:trHeight w:val="615"/>
              </w:trPr>
              <w:tc>
                <w:tcPr>
                  <w:tcW w:w="1420" w:type="pct"/>
                  <w:tcBorders>
                    <w:top w:val="nil"/>
                    <w:left w:val="nil"/>
                    <w:bottom w:val="nil"/>
                    <w:right w:val="single" w:sz="8" w:space="0" w:color="999999"/>
                  </w:tcBorders>
                  <w:shd w:val="clear" w:color="000000" w:fill="E2EFDA"/>
                  <w:vAlign w:val="center"/>
                </w:tcPr>
                <w:p w:rsidR="00CD57CE" w:rsidRPr="007C3050" w:rsidRDefault="00CD57CE"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R477. Mécanisation du transport vertical des personnes et des charges sur les chantiers (construction, réhabilitation, entretien d'ouvrages) </w:t>
                  </w:r>
                </w:p>
              </w:tc>
              <w:tc>
                <w:tcPr>
                  <w:tcW w:w="1944" w:type="pct"/>
                  <w:tcBorders>
                    <w:top w:val="nil"/>
                    <w:left w:val="nil"/>
                    <w:bottom w:val="nil"/>
                    <w:right w:val="single" w:sz="8" w:space="0" w:color="999999"/>
                  </w:tcBorders>
                  <w:shd w:val="clear" w:color="000000" w:fill="E2EFDA"/>
                  <w:vAlign w:val="center"/>
                </w:tcPr>
                <w:p w:rsidR="00CD57CE" w:rsidRPr="007C3050" w:rsidRDefault="00CD57CE"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2015</w:t>
                  </w:r>
                </w:p>
              </w:tc>
              <w:tc>
                <w:tcPr>
                  <w:tcW w:w="1636" w:type="pct"/>
                  <w:tcBorders>
                    <w:top w:val="nil"/>
                    <w:left w:val="nil"/>
                    <w:bottom w:val="nil"/>
                    <w:right w:val="single" w:sz="8" w:space="0" w:color="999999"/>
                  </w:tcBorders>
                  <w:shd w:val="clear" w:color="000000" w:fill="E2EFDA"/>
                  <w:vAlign w:val="center"/>
                </w:tcPr>
                <w:p w:rsidR="00CD57CE" w:rsidRPr="007C3050" w:rsidRDefault="00AC6FAF" w:rsidP="00602258">
                  <w:pPr>
                    <w:spacing w:after="0" w:line="240" w:lineRule="auto"/>
                    <w:rPr>
                      <w:rFonts w:ascii="Calibri" w:eastAsia="Times New Roman" w:hAnsi="Calibri" w:cs="Times New Roman"/>
                      <w:color w:val="0563C1"/>
                      <w:u w:val="single"/>
                      <w:lang w:eastAsia="fr-FR"/>
                    </w:rPr>
                  </w:pPr>
                  <w:hyperlink r:id="rId53" w:history="1">
                    <w:r w:rsidR="00CD57CE" w:rsidRPr="007C3050">
                      <w:rPr>
                        <w:rFonts w:ascii="Calibri" w:eastAsia="Times New Roman" w:hAnsi="Calibri" w:cs="Times New Roman"/>
                        <w:color w:val="0563C1"/>
                        <w:u w:val="single"/>
                        <w:lang w:eastAsia="fr-FR"/>
                      </w:rPr>
                      <w:t>https://www.ameli.fr/sites/default/files/Documents/31351/document/r477.pdf</w:t>
                    </w:r>
                  </w:hyperlink>
                </w:p>
              </w:tc>
            </w:tr>
            <w:tr w:rsidR="00EB18E1" w:rsidRPr="007C3050" w:rsidTr="00E23F71">
              <w:trPr>
                <w:trHeight w:val="615"/>
              </w:trPr>
              <w:tc>
                <w:tcPr>
                  <w:tcW w:w="1420" w:type="pct"/>
                  <w:tcBorders>
                    <w:top w:val="nil"/>
                    <w:left w:val="nil"/>
                    <w:bottom w:val="nil"/>
                    <w:right w:val="single" w:sz="8" w:space="0" w:color="999999"/>
                  </w:tcBorders>
                  <w:shd w:val="clear" w:color="000000" w:fill="E2EFDA"/>
                  <w:vAlign w:val="center"/>
                </w:tcPr>
                <w:p w:rsidR="00EB18E1" w:rsidRPr="007C3050" w:rsidRDefault="00E23F71" w:rsidP="00602258">
                  <w:pPr>
                    <w:spacing w:after="0" w:line="240" w:lineRule="auto"/>
                    <w:rPr>
                      <w:rFonts w:ascii="Calibri" w:eastAsia="Times New Roman" w:hAnsi="Calibri" w:cs="Times New Roman"/>
                      <w:color w:val="000000"/>
                      <w:lang w:eastAsia="fr-FR"/>
                    </w:rPr>
                  </w:pPr>
                  <w:r w:rsidRPr="00E23F71">
                    <w:rPr>
                      <w:rFonts w:ascii="Calibri" w:eastAsia="Times New Roman" w:hAnsi="Calibri" w:cs="Times New Roman"/>
                      <w:b/>
                      <w:color w:val="000000"/>
                      <w:lang w:eastAsia="fr-FR"/>
                    </w:rPr>
                    <w:t>Sources OPPBTP</w:t>
                  </w:r>
                  <w:r>
                    <w:rPr>
                      <w:rFonts w:ascii="Calibri" w:eastAsia="Times New Roman" w:hAnsi="Calibri" w:cs="Times New Roman"/>
                      <w:color w:val="000000"/>
                      <w:lang w:eastAsia="fr-FR"/>
                    </w:rPr>
                    <w:t> :</w:t>
                  </w:r>
                </w:p>
              </w:tc>
              <w:tc>
                <w:tcPr>
                  <w:tcW w:w="1944" w:type="pct"/>
                  <w:tcBorders>
                    <w:top w:val="nil"/>
                    <w:left w:val="nil"/>
                    <w:bottom w:val="nil"/>
                    <w:right w:val="single" w:sz="8" w:space="0" w:color="999999"/>
                  </w:tcBorders>
                  <w:shd w:val="clear" w:color="000000" w:fill="E2EFDA"/>
                  <w:vAlign w:val="center"/>
                </w:tcPr>
                <w:p w:rsidR="00EB18E1" w:rsidRPr="007C3050" w:rsidRDefault="00EB18E1" w:rsidP="00602258">
                  <w:pPr>
                    <w:spacing w:after="0" w:line="240" w:lineRule="auto"/>
                    <w:jc w:val="center"/>
                    <w:rPr>
                      <w:rFonts w:ascii="Calibri" w:eastAsia="Times New Roman" w:hAnsi="Calibri" w:cs="Times New Roman"/>
                      <w:color w:val="000000"/>
                      <w:lang w:eastAsia="fr-FR"/>
                    </w:rPr>
                  </w:pPr>
                </w:p>
              </w:tc>
              <w:tc>
                <w:tcPr>
                  <w:tcW w:w="1636" w:type="pct"/>
                  <w:tcBorders>
                    <w:top w:val="nil"/>
                    <w:left w:val="nil"/>
                    <w:bottom w:val="nil"/>
                    <w:right w:val="single" w:sz="8" w:space="0" w:color="999999"/>
                  </w:tcBorders>
                  <w:shd w:val="clear" w:color="000000" w:fill="E2EFDA"/>
                  <w:vAlign w:val="center"/>
                </w:tcPr>
                <w:p w:rsidR="00EB18E1" w:rsidRPr="007C3050" w:rsidRDefault="00EB18E1" w:rsidP="00602258">
                  <w:pPr>
                    <w:spacing w:after="0" w:line="240" w:lineRule="auto"/>
                    <w:rPr>
                      <w:rFonts w:ascii="Calibri" w:eastAsia="Times New Roman" w:hAnsi="Calibri" w:cs="Times New Roman"/>
                      <w:color w:val="0563C1"/>
                      <w:u w:val="single"/>
                      <w:lang w:eastAsia="fr-FR"/>
                    </w:rPr>
                  </w:pPr>
                </w:p>
              </w:tc>
            </w:tr>
            <w:tr w:rsidR="00E23F71" w:rsidRPr="00E23F71" w:rsidTr="00E23F71">
              <w:trPr>
                <w:trHeight w:val="615"/>
              </w:trPr>
              <w:tc>
                <w:tcPr>
                  <w:tcW w:w="1420" w:type="pct"/>
                  <w:tcBorders>
                    <w:top w:val="nil"/>
                    <w:left w:val="nil"/>
                    <w:bottom w:val="nil"/>
                    <w:right w:val="single" w:sz="8" w:space="0" w:color="999999"/>
                  </w:tcBorders>
                  <w:shd w:val="clear" w:color="000000" w:fill="E2EFDA"/>
                  <w:vAlign w:val="center"/>
                </w:tcPr>
                <w:p w:rsidR="00E23F71" w:rsidRDefault="00E23F71" w:rsidP="00E23F71">
                  <w:pPr>
                    <w:spacing w:after="0" w:line="240" w:lineRule="auto"/>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Accueil des salariés du gros-œuvre</w:t>
                  </w:r>
                </w:p>
                <w:p w:rsidR="007F2A36" w:rsidRPr="00E23F71" w:rsidRDefault="007F2A36" w:rsidP="00E23F71">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E23F71" w:rsidRPr="00E23F71" w:rsidRDefault="00E23F71" w:rsidP="00E23F71">
                  <w:pPr>
                    <w:spacing w:after="0" w:line="240" w:lineRule="auto"/>
                    <w:jc w:val="center"/>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2017</w:t>
                  </w:r>
                </w:p>
              </w:tc>
              <w:tc>
                <w:tcPr>
                  <w:tcW w:w="1636" w:type="pct"/>
                  <w:tcBorders>
                    <w:top w:val="nil"/>
                    <w:left w:val="nil"/>
                    <w:bottom w:val="nil"/>
                    <w:right w:val="single" w:sz="8" w:space="0" w:color="999999"/>
                  </w:tcBorders>
                  <w:shd w:val="clear" w:color="000000" w:fill="E2EFDA"/>
                  <w:vAlign w:val="center"/>
                </w:tcPr>
                <w:p w:rsidR="00E23F71" w:rsidRPr="00E23F71" w:rsidRDefault="00AC6FAF" w:rsidP="00E23F71">
                  <w:pPr>
                    <w:spacing w:after="0" w:line="240" w:lineRule="auto"/>
                    <w:rPr>
                      <w:rFonts w:ascii="Calibri" w:eastAsia="Times New Roman" w:hAnsi="Calibri" w:cs="Times New Roman"/>
                      <w:color w:val="0563C1"/>
                      <w:u w:val="single"/>
                      <w:lang w:eastAsia="fr-FR"/>
                    </w:rPr>
                  </w:pPr>
                  <w:hyperlink r:id="rId54" w:history="1">
                    <w:r w:rsidR="00E23F71" w:rsidRPr="00E23F71">
                      <w:rPr>
                        <w:rStyle w:val="Lienhypertexte"/>
                        <w:rFonts w:ascii="Calibri" w:eastAsia="Times New Roman" w:hAnsi="Calibri" w:cs="Times New Roman"/>
                        <w:lang w:eastAsia="fr-FR"/>
                      </w:rPr>
                      <w:t xml:space="preserve">Fiche accueil Gros œuvre </w:t>
                    </w:r>
                  </w:hyperlink>
                </w:p>
              </w:tc>
            </w:tr>
            <w:tr w:rsidR="00E23F71" w:rsidRPr="00E23F71" w:rsidTr="00E23F71">
              <w:trPr>
                <w:trHeight w:val="615"/>
              </w:trPr>
              <w:tc>
                <w:tcPr>
                  <w:tcW w:w="1420" w:type="pct"/>
                  <w:tcBorders>
                    <w:top w:val="nil"/>
                    <w:left w:val="nil"/>
                    <w:bottom w:val="nil"/>
                    <w:right w:val="single" w:sz="8" w:space="0" w:color="999999"/>
                  </w:tcBorders>
                  <w:shd w:val="clear" w:color="000000" w:fill="E2EFDA"/>
                  <w:vAlign w:val="center"/>
                </w:tcPr>
                <w:p w:rsidR="00E23F71" w:rsidRDefault="00E23F71" w:rsidP="00E23F71">
                  <w:pPr>
                    <w:spacing w:after="0" w:line="240" w:lineRule="auto"/>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Déchargement, manutention et stockage des armatures sur les chantiers du bâtiment (E5 F03 13)</w:t>
                  </w:r>
                </w:p>
                <w:p w:rsidR="007F2A36" w:rsidRPr="00E23F71" w:rsidRDefault="007F2A36" w:rsidP="00E23F71">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E23F71" w:rsidRPr="00E23F71" w:rsidRDefault="00E23F71" w:rsidP="00E23F71">
                  <w:pPr>
                    <w:spacing w:after="0" w:line="240" w:lineRule="auto"/>
                    <w:jc w:val="center"/>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2017</w:t>
                  </w:r>
                </w:p>
              </w:tc>
              <w:tc>
                <w:tcPr>
                  <w:tcW w:w="1636" w:type="pct"/>
                  <w:tcBorders>
                    <w:top w:val="nil"/>
                    <w:left w:val="nil"/>
                    <w:bottom w:val="nil"/>
                    <w:right w:val="single" w:sz="8" w:space="0" w:color="999999"/>
                  </w:tcBorders>
                  <w:shd w:val="clear" w:color="000000" w:fill="E2EFDA"/>
                  <w:vAlign w:val="center"/>
                </w:tcPr>
                <w:p w:rsidR="00E23F71" w:rsidRPr="00E23F71" w:rsidRDefault="00AC6FAF" w:rsidP="00E23F71">
                  <w:pPr>
                    <w:spacing w:after="0" w:line="240" w:lineRule="auto"/>
                    <w:rPr>
                      <w:rFonts w:ascii="Calibri" w:eastAsia="Times New Roman" w:hAnsi="Calibri" w:cs="Times New Roman"/>
                      <w:color w:val="0563C1"/>
                      <w:u w:val="single"/>
                      <w:lang w:eastAsia="fr-FR"/>
                    </w:rPr>
                  </w:pPr>
                  <w:hyperlink r:id="rId55" w:history="1">
                    <w:r w:rsidR="00E23F71" w:rsidRPr="00E23F71">
                      <w:rPr>
                        <w:rStyle w:val="Lienhypertexte"/>
                        <w:rFonts w:ascii="Calibri" w:eastAsia="Times New Roman" w:hAnsi="Calibri" w:cs="Times New Roman"/>
                        <w:lang w:eastAsia="fr-FR"/>
                      </w:rPr>
                      <w:t>Déchargement, manutention et stockage des armatures</w:t>
                    </w:r>
                  </w:hyperlink>
                </w:p>
              </w:tc>
            </w:tr>
            <w:tr w:rsidR="00E23F71" w:rsidRPr="00E23F71" w:rsidTr="00E23F71">
              <w:trPr>
                <w:trHeight w:val="615"/>
              </w:trPr>
              <w:tc>
                <w:tcPr>
                  <w:tcW w:w="1420" w:type="pct"/>
                  <w:tcBorders>
                    <w:top w:val="nil"/>
                    <w:left w:val="nil"/>
                    <w:bottom w:val="nil"/>
                    <w:right w:val="single" w:sz="8" w:space="0" w:color="999999"/>
                  </w:tcBorders>
                  <w:shd w:val="clear" w:color="000000" w:fill="E2EFDA"/>
                  <w:vAlign w:val="center"/>
                </w:tcPr>
                <w:p w:rsidR="00E23F71" w:rsidRDefault="00E23F71" w:rsidP="00E23F71">
                  <w:pPr>
                    <w:spacing w:after="0" w:line="240" w:lineRule="auto"/>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Découpe, façonnage et assemblage des armatures sur les chantiers du bâtiment (E5 F02 13)</w:t>
                  </w:r>
                </w:p>
                <w:p w:rsidR="007F2A36" w:rsidRPr="00E23F71" w:rsidRDefault="007F2A36" w:rsidP="00E23F71">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E23F71" w:rsidRPr="00E23F71" w:rsidRDefault="00E23F71" w:rsidP="00E23F71">
                  <w:pPr>
                    <w:spacing w:after="0" w:line="240" w:lineRule="auto"/>
                    <w:jc w:val="center"/>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2017</w:t>
                  </w:r>
                </w:p>
              </w:tc>
              <w:tc>
                <w:tcPr>
                  <w:tcW w:w="1636" w:type="pct"/>
                  <w:tcBorders>
                    <w:top w:val="nil"/>
                    <w:left w:val="nil"/>
                    <w:bottom w:val="nil"/>
                    <w:right w:val="single" w:sz="8" w:space="0" w:color="999999"/>
                  </w:tcBorders>
                  <w:shd w:val="clear" w:color="000000" w:fill="E2EFDA"/>
                  <w:vAlign w:val="center"/>
                </w:tcPr>
                <w:p w:rsidR="00E23F71" w:rsidRPr="00E23F71" w:rsidRDefault="00AC6FAF" w:rsidP="00E23F71">
                  <w:pPr>
                    <w:spacing w:after="0" w:line="240" w:lineRule="auto"/>
                    <w:rPr>
                      <w:rFonts w:ascii="Calibri" w:eastAsia="Times New Roman" w:hAnsi="Calibri" w:cs="Times New Roman"/>
                      <w:color w:val="0563C1"/>
                      <w:u w:val="single"/>
                      <w:lang w:eastAsia="fr-FR"/>
                    </w:rPr>
                  </w:pPr>
                  <w:hyperlink r:id="rId56" w:history="1">
                    <w:r w:rsidR="00E23F71" w:rsidRPr="00E23F71">
                      <w:rPr>
                        <w:rStyle w:val="Lienhypertexte"/>
                        <w:rFonts w:ascii="Calibri" w:eastAsia="Times New Roman" w:hAnsi="Calibri" w:cs="Times New Roman"/>
                        <w:lang w:eastAsia="fr-FR"/>
                      </w:rPr>
                      <w:t>Découpe, façonnage et assemblage des armatures</w:t>
                    </w:r>
                  </w:hyperlink>
                </w:p>
              </w:tc>
            </w:tr>
            <w:tr w:rsidR="00E23F71" w:rsidRPr="00E23F71" w:rsidTr="00E23F71">
              <w:trPr>
                <w:trHeight w:val="615"/>
              </w:trPr>
              <w:tc>
                <w:tcPr>
                  <w:tcW w:w="1420" w:type="pct"/>
                  <w:tcBorders>
                    <w:top w:val="nil"/>
                    <w:left w:val="nil"/>
                    <w:bottom w:val="nil"/>
                    <w:right w:val="single" w:sz="8" w:space="0" w:color="999999"/>
                  </w:tcBorders>
                  <w:shd w:val="clear" w:color="000000" w:fill="E2EFDA"/>
                  <w:vAlign w:val="center"/>
                </w:tcPr>
                <w:p w:rsidR="00E23F71" w:rsidRDefault="00E23F71" w:rsidP="00E23F71">
                  <w:pPr>
                    <w:spacing w:after="0" w:line="240" w:lineRule="auto"/>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Réalisation de murs avec des éléments préfabriqués (Réf E4 F11 15)</w:t>
                  </w:r>
                </w:p>
                <w:p w:rsidR="007F2A36" w:rsidRPr="00E23F71" w:rsidRDefault="007F2A36" w:rsidP="00E23F71">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E23F71" w:rsidRPr="00E23F71" w:rsidRDefault="00E23F71" w:rsidP="00E23F71">
                  <w:pPr>
                    <w:spacing w:after="0" w:line="240" w:lineRule="auto"/>
                    <w:jc w:val="center"/>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2017</w:t>
                  </w:r>
                </w:p>
              </w:tc>
              <w:tc>
                <w:tcPr>
                  <w:tcW w:w="1636" w:type="pct"/>
                  <w:tcBorders>
                    <w:top w:val="nil"/>
                    <w:left w:val="nil"/>
                    <w:bottom w:val="nil"/>
                    <w:right w:val="single" w:sz="8" w:space="0" w:color="999999"/>
                  </w:tcBorders>
                  <w:shd w:val="clear" w:color="000000" w:fill="E2EFDA"/>
                  <w:vAlign w:val="center"/>
                </w:tcPr>
                <w:p w:rsidR="00E23F71" w:rsidRPr="00E23F71" w:rsidRDefault="00AC6FAF" w:rsidP="00E23F71">
                  <w:pPr>
                    <w:spacing w:after="0" w:line="240" w:lineRule="auto"/>
                    <w:rPr>
                      <w:rFonts w:ascii="Calibri" w:eastAsia="Times New Roman" w:hAnsi="Calibri" w:cs="Times New Roman"/>
                      <w:color w:val="0563C1"/>
                      <w:u w:val="single"/>
                      <w:lang w:eastAsia="fr-FR"/>
                    </w:rPr>
                  </w:pPr>
                  <w:hyperlink r:id="rId57" w:history="1">
                    <w:proofErr w:type="spellStart"/>
                    <w:r w:rsidR="00E23F71" w:rsidRPr="00E23F71">
                      <w:rPr>
                        <w:rStyle w:val="Lienhypertexte"/>
                        <w:rFonts w:ascii="Calibri" w:eastAsia="Times New Roman" w:hAnsi="Calibri" w:cs="Times New Roman"/>
                        <w:lang w:eastAsia="fr-FR"/>
                      </w:rPr>
                      <w:t>prémurs</w:t>
                    </w:r>
                    <w:proofErr w:type="spellEnd"/>
                    <w:r w:rsidR="00E23F71" w:rsidRPr="00E23F71">
                      <w:rPr>
                        <w:rStyle w:val="Lienhypertexte"/>
                        <w:rFonts w:ascii="Calibri" w:eastAsia="Times New Roman" w:hAnsi="Calibri" w:cs="Times New Roman"/>
                        <w:lang w:eastAsia="fr-FR"/>
                      </w:rPr>
                      <w:t xml:space="preserve"> - Mise en œuvre et stabilité en phase provisoire</w:t>
                    </w:r>
                  </w:hyperlink>
                </w:p>
              </w:tc>
            </w:tr>
            <w:tr w:rsidR="00E23F71" w:rsidRPr="00E23F71" w:rsidTr="00E23F71">
              <w:trPr>
                <w:trHeight w:val="615"/>
              </w:trPr>
              <w:tc>
                <w:tcPr>
                  <w:tcW w:w="1420" w:type="pct"/>
                  <w:tcBorders>
                    <w:top w:val="nil"/>
                    <w:left w:val="nil"/>
                    <w:bottom w:val="nil"/>
                    <w:right w:val="single" w:sz="8" w:space="0" w:color="999999"/>
                  </w:tcBorders>
                  <w:shd w:val="clear" w:color="000000" w:fill="E2EFDA"/>
                  <w:vAlign w:val="center"/>
                </w:tcPr>
                <w:p w:rsidR="00E23F71" w:rsidRDefault="00E23F71" w:rsidP="00E23F71">
                  <w:pPr>
                    <w:spacing w:after="0" w:line="240" w:lineRule="auto"/>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Manutention des éléments préfabriqués lourds (Réf E4 F12 14)</w:t>
                  </w:r>
                </w:p>
                <w:p w:rsidR="007F2A36" w:rsidRPr="00E23F71" w:rsidRDefault="007F2A36" w:rsidP="00E23F71">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E23F71" w:rsidRPr="00E23F71" w:rsidRDefault="00E23F71" w:rsidP="00E23F71">
                  <w:pPr>
                    <w:spacing w:after="0" w:line="240" w:lineRule="auto"/>
                    <w:jc w:val="center"/>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2017</w:t>
                  </w:r>
                </w:p>
              </w:tc>
              <w:tc>
                <w:tcPr>
                  <w:tcW w:w="1636" w:type="pct"/>
                  <w:tcBorders>
                    <w:top w:val="nil"/>
                    <w:left w:val="nil"/>
                    <w:bottom w:val="nil"/>
                    <w:right w:val="single" w:sz="8" w:space="0" w:color="999999"/>
                  </w:tcBorders>
                  <w:shd w:val="clear" w:color="000000" w:fill="E2EFDA"/>
                  <w:vAlign w:val="center"/>
                </w:tcPr>
                <w:p w:rsidR="00E23F71" w:rsidRPr="00E23F71" w:rsidRDefault="00AC6FAF" w:rsidP="00E23F71">
                  <w:pPr>
                    <w:spacing w:after="0" w:line="240" w:lineRule="auto"/>
                    <w:rPr>
                      <w:rFonts w:ascii="Calibri" w:eastAsia="Times New Roman" w:hAnsi="Calibri" w:cs="Times New Roman"/>
                      <w:color w:val="0563C1"/>
                      <w:u w:val="single"/>
                      <w:lang w:eastAsia="fr-FR"/>
                    </w:rPr>
                  </w:pPr>
                  <w:hyperlink r:id="rId58" w:history="1">
                    <w:r w:rsidR="00E23F71" w:rsidRPr="00E23F71">
                      <w:rPr>
                        <w:rStyle w:val="Lienhypertexte"/>
                        <w:rFonts w:ascii="Calibri" w:eastAsia="Times New Roman" w:hAnsi="Calibri" w:cs="Times New Roman"/>
                        <w:lang w:eastAsia="fr-FR"/>
                      </w:rPr>
                      <w:t>Manutention des éléments préfabriqués en béton</w:t>
                    </w:r>
                  </w:hyperlink>
                </w:p>
              </w:tc>
            </w:tr>
            <w:tr w:rsidR="00E23F71" w:rsidRPr="00E23F71" w:rsidTr="00E23F71">
              <w:trPr>
                <w:trHeight w:val="615"/>
              </w:trPr>
              <w:tc>
                <w:tcPr>
                  <w:tcW w:w="1420" w:type="pct"/>
                  <w:tcBorders>
                    <w:top w:val="nil"/>
                    <w:left w:val="nil"/>
                    <w:bottom w:val="nil"/>
                    <w:right w:val="single" w:sz="8" w:space="0" w:color="999999"/>
                  </w:tcBorders>
                  <w:shd w:val="clear" w:color="000000" w:fill="E2EFDA"/>
                  <w:vAlign w:val="center"/>
                </w:tcPr>
                <w:p w:rsidR="00E23F71" w:rsidRDefault="00E23F71" w:rsidP="00E23F71">
                  <w:pPr>
                    <w:spacing w:after="0" w:line="240" w:lineRule="auto"/>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lastRenderedPageBreak/>
                    <w:t>Banches du bâtiment (Réf E3 F01 12)</w:t>
                  </w:r>
                </w:p>
                <w:p w:rsidR="007F2A36" w:rsidRPr="00E23F71" w:rsidRDefault="007F2A36" w:rsidP="00E23F71">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E23F71" w:rsidRPr="00E23F71" w:rsidRDefault="00E23F71" w:rsidP="00E23F71">
                  <w:pPr>
                    <w:spacing w:after="0" w:line="240" w:lineRule="auto"/>
                    <w:jc w:val="center"/>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2017</w:t>
                  </w:r>
                </w:p>
              </w:tc>
              <w:tc>
                <w:tcPr>
                  <w:tcW w:w="1636" w:type="pct"/>
                  <w:tcBorders>
                    <w:top w:val="nil"/>
                    <w:left w:val="nil"/>
                    <w:bottom w:val="nil"/>
                    <w:right w:val="single" w:sz="8" w:space="0" w:color="999999"/>
                  </w:tcBorders>
                  <w:shd w:val="clear" w:color="000000" w:fill="E2EFDA"/>
                  <w:vAlign w:val="center"/>
                </w:tcPr>
                <w:p w:rsidR="00E23F71" w:rsidRPr="00E23F71" w:rsidRDefault="00AC6FAF" w:rsidP="00E23F71">
                  <w:pPr>
                    <w:spacing w:after="0" w:line="240" w:lineRule="auto"/>
                    <w:rPr>
                      <w:rFonts w:ascii="Calibri" w:eastAsia="Times New Roman" w:hAnsi="Calibri" w:cs="Times New Roman"/>
                      <w:color w:val="0563C1"/>
                      <w:u w:val="single"/>
                      <w:lang w:eastAsia="fr-FR"/>
                    </w:rPr>
                  </w:pPr>
                  <w:hyperlink r:id="rId59" w:history="1">
                    <w:r w:rsidR="00E23F71" w:rsidRPr="00E23F71">
                      <w:rPr>
                        <w:rStyle w:val="Lienhypertexte"/>
                        <w:rFonts w:ascii="Calibri" w:eastAsia="Times New Roman" w:hAnsi="Calibri" w:cs="Times New Roman"/>
                        <w:lang w:eastAsia="fr-FR"/>
                      </w:rPr>
                      <w:t>Banches du bâtiment - Généralités</w:t>
                    </w:r>
                  </w:hyperlink>
                </w:p>
              </w:tc>
            </w:tr>
            <w:tr w:rsidR="00E23F71" w:rsidRPr="00E23F71" w:rsidTr="00E23F71">
              <w:trPr>
                <w:trHeight w:val="615"/>
              </w:trPr>
              <w:tc>
                <w:tcPr>
                  <w:tcW w:w="1420" w:type="pct"/>
                  <w:tcBorders>
                    <w:top w:val="nil"/>
                    <w:left w:val="nil"/>
                    <w:bottom w:val="nil"/>
                    <w:right w:val="single" w:sz="8" w:space="0" w:color="999999"/>
                  </w:tcBorders>
                  <w:shd w:val="clear" w:color="000000" w:fill="E2EFDA"/>
                  <w:vAlign w:val="center"/>
                </w:tcPr>
                <w:p w:rsidR="00E23F71" w:rsidRPr="00E23F71" w:rsidRDefault="00E23F71" w:rsidP="00E23F71">
                  <w:pPr>
                    <w:spacing w:after="0" w:line="240" w:lineRule="auto"/>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Réalisation de planchers en prédalles (Réf E4 F06 13)</w:t>
                  </w:r>
                </w:p>
              </w:tc>
              <w:tc>
                <w:tcPr>
                  <w:tcW w:w="1944" w:type="pct"/>
                  <w:tcBorders>
                    <w:top w:val="nil"/>
                    <w:left w:val="nil"/>
                    <w:bottom w:val="nil"/>
                    <w:right w:val="single" w:sz="8" w:space="0" w:color="999999"/>
                  </w:tcBorders>
                  <w:shd w:val="clear" w:color="000000" w:fill="E2EFDA"/>
                  <w:vAlign w:val="center"/>
                </w:tcPr>
                <w:p w:rsidR="00E23F71" w:rsidRPr="00E23F71" w:rsidRDefault="00E23F71" w:rsidP="00E23F71">
                  <w:pPr>
                    <w:spacing w:after="0" w:line="240" w:lineRule="auto"/>
                    <w:jc w:val="center"/>
                    <w:rPr>
                      <w:rFonts w:ascii="Calibri" w:eastAsia="Times New Roman" w:hAnsi="Calibri" w:cs="Times New Roman"/>
                      <w:color w:val="000000"/>
                      <w:lang w:eastAsia="fr-FR"/>
                    </w:rPr>
                  </w:pPr>
                  <w:r w:rsidRPr="00E23F71">
                    <w:rPr>
                      <w:rFonts w:ascii="Calibri" w:eastAsia="Times New Roman" w:hAnsi="Calibri" w:cs="Times New Roman"/>
                      <w:color w:val="000000"/>
                      <w:lang w:eastAsia="fr-FR"/>
                    </w:rPr>
                    <w:t>2017</w:t>
                  </w:r>
                </w:p>
              </w:tc>
              <w:tc>
                <w:tcPr>
                  <w:tcW w:w="1636" w:type="pct"/>
                  <w:tcBorders>
                    <w:top w:val="nil"/>
                    <w:left w:val="nil"/>
                    <w:bottom w:val="nil"/>
                    <w:right w:val="single" w:sz="8" w:space="0" w:color="999999"/>
                  </w:tcBorders>
                  <w:shd w:val="clear" w:color="000000" w:fill="E2EFDA"/>
                  <w:vAlign w:val="center"/>
                </w:tcPr>
                <w:p w:rsidR="00E23F71" w:rsidRPr="00E23F71" w:rsidRDefault="00AC6FAF" w:rsidP="00E23F71">
                  <w:pPr>
                    <w:spacing w:after="0" w:line="240" w:lineRule="auto"/>
                    <w:rPr>
                      <w:rFonts w:ascii="Calibri" w:eastAsia="Times New Roman" w:hAnsi="Calibri" w:cs="Times New Roman"/>
                      <w:color w:val="0563C1"/>
                      <w:u w:val="single"/>
                      <w:lang w:eastAsia="fr-FR"/>
                    </w:rPr>
                  </w:pPr>
                  <w:hyperlink r:id="rId60" w:history="1">
                    <w:r w:rsidR="00E23F71" w:rsidRPr="00E23F71">
                      <w:rPr>
                        <w:rStyle w:val="Lienhypertexte"/>
                        <w:rFonts w:ascii="Calibri" w:eastAsia="Times New Roman" w:hAnsi="Calibri" w:cs="Times New Roman"/>
                        <w:lang w:eastAsia="fr-FR"/>
                      </w:rPr>
                      <w:t xml:space="preserve">Prédalles préfabriquées Mise en </w:t>
                    </w:r>
                    <w:proofErr w:type="spellStart"/>
                    <w:r w:rsidR="00E23F71" w:rsidRPr="00E23F71">
                      <w:rPr>
                        <w:rStyle w:val="Lienhypertexte"/>
                        <w:rFonts w:ascii="Calibri" w:eastAsia="Times New Roman" w:hAnsi="Calibri" w:cs="Times New Roman"/>
                        <w:lang w:eastAsia="fr-FR"/>
                      </w:rPr>
                      <w:t>oeuvre</w:t>
                    </w:r>
                    <w:proofErr w:type="spellEnd"/>
                    <w:r w:rsidR="00E23F71" w:rsidRPr="00E23F71">
                      <w:rPr>
                        <w:rStyle w:val="Lienhypertexte"/>
                        <w:rFonts w:ascii="Calibri" w:eastAsia="Times New Roman" w:hAnsi="Calibri" w:cs="Times New Roman"/>
                        <w:lang w:eastAsia="fr-FR"/>
                      </w:rPr>
                      <w:t xml:space="preserve"> et </w:t>
                    </w:r>
                    <w:proofErr w:type="spellStart"/>
                    <w:r w:rsidR="00E23F71" w:rsidRPr="00E23F71">
                      <w:rPr>
                        <w:rStyle w:val="Lienhypertexte"/>
                        <w:rFonts w:ascii="Calibri" w:eastAsia="Times New Roman" w:hAnsi="Calibri" w:cs="Times New Roman"/>
                        <w:lang w:eastAsia="fr-FR"/>
                      </w:rPr>
                      <w:t>stabilite</w:t>
                    </w:r>
                    <w:proofErr w:type="spellEnd"/>
                    <w:r w:rsidR="00E23F71" w:rsidRPr="00E23F71">
                      <w:rPr>
                        <w:rStyle w:val="Lienhypertexte"/>
                        <w:rFonts w:ascii="Calibri" w:eastAsia="Times New Roman" w:hAnsi="Calibri" w:cs="Times New Roman"/>
                        <w:lang w:eastAsia="fr-FR"/>
                      </w:rPr>
                      <w:t xml:space="preserve"> en phase provisoire</w:t>
                    </w:r>
                  </w:hyperlink>
                </w:p>
              </w:tc>
            </w:tr>
            <w:tr w:rsidR="00E23F71" w:rsidRPr="007C3050" w:rsidTr="00CD0A28">
              <w:trPr>
                <w:trHeight w:val="615"/>
              </w:trPr>
              <w:tc>
                <w:tcPr>
                  <w:tcW w:w="1420" w:type="pct"/>
                  <w:tcBorders>
                    <w:top w:val="nil"/>
                    <w:left w:val="nil"/>
                    <w:bottom w:val="nil"/>
                    <w:right w:val="single" w:sz="8" w:space="0" w:color="999999"/>
                  </w:tcBorders>
                  <w:shd w:val="clear" w:color="000000" w:fill="E2EFDA"/>
                  <w:vAlign w:val="center"/>
                </w:tcPr>
                <w:p w:rsidR="00E23F71" w:rsidRPr="007C3050" w:rsidRDefault="00E23F71" w:rsidP="00602258">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E23F71" w:rsidRPr="007C3050" w:rsidRDefault="00E23F71" w:rsidP="00602258">
                  <w:pPr>
                    <w:spacing w:after="0" w:line="240" w:lineRule="auto"/>
                    <w:jc w:val="center"/>
                    <w:rPr>
                      <w:rFonts w:ascii="Calibri" w:eastAsia="Times New Roman" w:hAnsi="Calibri" w:cs="Times New Roman"/>
                      <w:color w:val="000000"/>
                      <w:lang w:eastAsia="fr-FR"/>
                    </w:rPr>
                  </w:pPr>
                </w:p>
              </w:tc>
              <w:tc>
                <w:tcPr>
                  <w:tcW w:w="1636" w:type="pct"/>
                  <w:tcBorders>
                    <w:top w:val="nil"/>
                    <w:left w:val="nil"/>
                    <w:bottom w:val="nil"/>
                    <w:right w:val="single" w:sz="8" w:space="0" w:color="999999"/>
                  </w:tcBorders>
                  <w:shd w:val="clear" w:color="000000" w:fill="E2EFDA"/>
                  <w:vAlign w:val="center"/>
                </w:tcPr>
                <w:p w:rsidR="00E23F71" w:rsidRPr="007C3050" w:rsidRDefault="00E23F71" w:rsidP="00602258">
                  <w:pPr>
                    <w:spacing w:after="0" w:line="240" w:lineRule="auto"/>
                    <w:rPr>
                      <w:rFonts w:ascii="Calibri" w:eastAsia="Times New Roman" w:hAnsi="Calibri" w:cs="Times New Roman"/>
                      <w:color w:val="0563C1"/>
                      <w:u w:val="single"/>
                      <w:lang w:eastAsia="fr-FR"/>
                    </w:rPr>
                  </w:pPr>
                </w:p>
              </w:tc>
            </w:tr>
            <w:tr w:rsidR="00CD0A28" w:rsidRPr="00CD0A28" w:rsidTr="00CD0A28">
              <w:trPr>
                <w:trHeight w:val="615"/>
              </w:trPr>
              <w:tc>
                <w:tcPr>
                  <w:tcW w:w="1420" w:type="pct"/>
                  <w:tcBorders>
                    <w:top w:val="nil"/>
                    <w:left w:val="nil"/>
                    <w:bottom w:val="nil"/>
                    <w:right w:val="single" w:sz="8" w:space="0" w:color="999999"/>
                  </w:tcBorders>
                  <w:shd w:val="clear" w:color="000000" w:fill="E2EFDA"/>
                  <w:vAlign w:val="center"/>
                </w:tcPr>
                <w:p w:rsidR="00CD0A28" w:rsidRDefault="00CD0A28" w:rsidP="00CD0A28">
                  <w:pPr>
                    <w:spacing w:after="0" w:line="240" w:lineRule="auto"/>
                    <w:rPr>
                      <w:rFonts w:ascii="Calibri" w:eastAsia="Times New Roman" w:hAnsi="Calibri" w:cs="Times New Roman"/>
                      <w:color w:val="000000"/>
                      <w:lang w:eastAsia="fr-FR"/>
                    </w:rPr>
                  </w:pPr>
                  <w:r w:rsidRPr="00CD0A28">
                    <w:rPr>
                      <w:rFonts w:ascii="Calibri" w:eastAsia="Times New Roman" w:hAnsi="Calibri" w:cs="Times New Roman"/>
                      <w:color w:val="000000"/>
                      <w:lang w:eastAsia="fr-FR"/>
                    </w:rPr>
                    <w:t>Pose Manuelle de plancher en poutrelles et entrevous (hourdis) - (Réf E2 F07 15)</w:t>
                  </w:r>
                </w:p>
                <w:p w:rsidR="00CD0A28" w:rsidRPr="00CD0A28" w:rsidRDefault="00CD0A28" w:rsidP="00CD0A28">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CD0A28" w:rsidRPr="00CD0A28" w:rsidRDefault="00CD0A28" w:rsidP="00CD0A28">
                  <w:pPr>
                    <w:spacing w:after="0" w:line="240" w:lineRule="auto"/>
                    <w:jc w:val="center"/>
                    <w:rPr>
                      <w:rFonts w:ascii="Calibri" w:eastAsia="Times New Roman" w:hAnsi="Calibri" w:cs="Times New Roman"/>
                      <w:color w:val="000000"/>
                      <w:lang w:eastAsia="fr-FR"/>
                    </w:rPr>
                  </w:pPr>
                  <w:r w:rsidRPr="00CD0A28">
                    <w:rPr>
                      <w:rFonts w:ascii="Calibri" w:eastAsia="Times New Roman" w:hAnsi="Calibri" w:cs="Times New Roman"/>
                      <w:color w:val="000000"/>
                      <w:lang w:eastAsia="fr-FR"/>
                    </w:rPr>
                    <w:t>2015</w:t>
                  </w:r>
                </w:p>
              </w:tc>
              <w:tc>
                <w:tcPr>
                  <w:tcW w:w="1636" w:type="pct"/>
                  <w:tcBorders>
                    <w:top w:val="nil"/>
                    <w:left w:val="nil"/>
                    <w:bottom w:val="nil"/>
                    <w:right w:val="single" w:sz="8" w:space="0" w:color="999999"/>
                  </w:tcBorders>
                  <w:shd w:val="clear" w:color="000000" w:fill="E2EFDA"/>
                  <w:vAlign w:val="center"/>
                </w:tcPr>
                <w:p w:rsidR="00CD0A28" w:rsidRPr="00CD0A28" w:rsidRDefault="00AC6FAF" w:rsidP="00CD0A28">
                  <w:pPr>
                    <w:spacing w:after="0" w:line="240" w:lineRule="auto"/>
                    <w:rPr>
                      <w:rFonts w:ascii="Calibri" w:eastAsia="Times New Roman" w:hAnsi="Calibri" w:cs="Times New Roman"/>
                      <w:color w:val="0563C1"/>
                      <w:u w:val="single"/>
                      <w:lang w:eastAsia="fr-FR"/>
                    </w:rPr>
                  </w:pPr>
                  <w:hyperlink r:id="rId61" w:history="1">
                    <w:r w:rsidR="00CD0A28" w:rsidRPr="00CD0A28">
                      <w:rPr>
                        <w:rStyle w:val="Lienhypertexte"/>
                        <w:rFonts w:ascii="Calibri" w:eastAsia="Times New Roman" w:hAnsi="Calibri" w:cs="Times New Roman"/>
                        <w:lang w:eastAsia="fr-FR"/>
                      </w:rPr>
                      <w:t>Planchers-poutrelles-beton-entrevous-Approvisionnement-mise-en-oeuvre</w:t>
                    </w:r>
                  </w:hyperlink>
                </w:p>
              </w:tc>
            </w:tr>
            <w:tr w:rsidR="00CD0A28" w:rsidRPr="00CD0A28" w:rsidTr="00CD0A28">
              <w:trPr>
                <w:trHeight w:val="615"/>
              </w:trPr>
              <w:tc>
                <w:tcPr>
                  <w:tcW w:w="1420" w:type="pct"/>
                  <w:tcBorders>
                    <w:top w:val="nil"/>
                    <w:left w:val="nil"/>
                    <w:bottom w:val="nil"/>
                    <w:right w:val="single" w:sz="8" w:space="0" w:color="999999"/>
                  </w:tcBorders>
                  <w:shd w:val="clear" w:color="000000" w:fill="E2EFDA"/>
                  <w:vAlign w:val="center"/>
                </w:tcPr>
                <w:p w:rsidR="00CD0A28" w:rsidRPr="00CD0A28" w:rsidRDefault="00CD0A28" w:rsidP="00CD0A28">
                  <w:pPr>
                    <w:spacing w:after="0" w:line="240" w:lineRule="auto"/>
                    <w:rPr>
                      <w:rFonts w:ascii="Calibri" w:eastAsia="Times New Roman" w:hAnsi="Calibri" w:cs="Times New Roman"/>
                      <w:color w:val="000000"/>
                      <w:lang w:eastAsia="fr-FR"/>
                    </w:rPr>
                  </w:pPr>
                  <w:r w:rsidRPr="00CD0A28">
                    <w:rPr>
                      <w:rFonts w:ascii="Calibri" w:eastAsia="Times New Roman" w:hAnsi="Calibri" w:cs="Times New Roman"/>
                      <w:color w:val="000000"/>
                      <w:lang w:eastAsia="fr-FR"/>
                    </w:rPr>
                    <w:t>Le maçon au poste de travail (Réf E2 F05 15)</w:t>
                  </w:r>
                </w:p>
              </w:tc>
              <w:tc>
                <w:tcPr>
                  <w:tcW w:w="1944" w:type="pct"/>
                  <w:tcBorders>
                    <w:top w:val="nil"/>
                    <w:left w:val="nil"/>
                    <w:bottom w:val="nil"/>
                    <w:right w:val="single" w:sz="8" w:space="0" w:color="999999"/>
                  </w:tcBorders>
                  <w:shd w:val="clear" w:color="000000" w:fill="E2EFDA"/>
                  <w:vAlign w:val="center"/>
                </w:tcPr>
                <w:p w:rsidR="00CD0A28" w:rsidRPr="00CD0A28" w:rsidRDefault="00CD0A28" w:rsidP="00CD0A28">
                  <w:pPr>
                    <w:spacing w:after="0" w:line="240" w:lineRule="auto"/>
                    <w:jc w:val="center"/>
                    <w:rPr>
                      <w:rFonts w:ascii="Calibri" w:eastAsia="Times New Roman" w:hAnsi="Calibri" w:cs="Times New Roman"/>
                      <w:color w:val="000000"/>
                      <w:lang w:eastAsia="fr-FR"/>
                    </w:rPr>
                  </w:pPr>
                  <w:r w:rsidRPr="00CD0A28">
                    <w:rPr>
                      <w:rFonts w:ascii="Calibri" w:eastAsia="Times New Roman" w:hAnsi="Calibri" w:cs="Times New Roman"/>
                      <w:color w:val="000000"/>
                      <w:lang w:eastAsia="fr-FR"/>
                    </w:rPr>
                    <w:t> </w:t>
                  </w:r>
                </w:p>
              </w:tc>
              <w:tc>
                <w:tcPr>
                  <w:tcW w:w="1636" w:type="pct"/>
                  <w:tcBorders>
                    <w:top w:val="nil"/>
                    <w:left w:val="nil"/>
                    <w:bottom w:val="nil"/>
                    <w:right w:val="single" w:sz="8" w:space="0" w:color="999999"/>
                  </w:tcBorders>
                  <w:shd w:val="clear" w:color="000000" w:fill="E2EFDA"/>
                  <w:vAlign w:val="center"/>
                </w:tcPr>
                <w:p w:rsidR="00CD0A28" w:rsidRPr="00CD0A28" w:rsidRDefault="00CD0A28" w:rsidP="00CD0A28">
                  <w:pPr>
                    <w:spacing w:after="0" w:line="240" w:lineRule="auto"/>
                    <w:rPr>
                      <w:rFonts w:ascii="Calibri" w:eastAsia="Times New Roman" w:hAnsi="Calibri" w:cs="Times New Roman"/>
                      <w:color w:val="0563C1"/>
                      <w:u w:val="single"/>
                      <w:lang w:eastAsia="fr-FR"/>
                    </w:rPr>
                  </w:pPr>
                  <w:r w:rsidRPr="00CD0A28">
                    <w:rPr>
                      <w:rFonts w:ascii="Calibri" w:eastAsia="Times New Roman" w:hAnsi="Calibri" w:cs="Times New Roman"/>
                      <w:color w:val="0563C1"/>
                      <w:u w:val="single"/>
                      <w:lang w:eastAsia="fr-FR"/>
                    </w:rPr>
                    <w:t> </w:t>
                  </w:r>
                </w:p>
              </w:tc>
            </w:tr>
            <w:tr w:rsidR="00CD0A28" w:rsidRPr="007C3050" w:rsidTr="009E1130">
              <w:trPr>
                <w:trHeight w:val="615"/>
              </w:trPr>
              <w:tc>
                <w:tcPr>
                  <w:tcW w:w="1420" w:type="pct"/>
                  <w:tcBorders>
                    <w:top w:val="nil"/>
                    <w:left w:val="nil"/>
                    <w:bottom w:val="nil"/>
                    <w:right w:val="single" w:sz="8" w:space="0" w:color="999999"/>
                  </w:tcBorders>
                  <w:shd w:val="clear" w:color="000000" w:fill="E2EFDA"/>
                  <w:vAlign w:val="center"/>
                </w:tcPr>
                <w:p w:rsidR="00CD0A28" w:rsidRPr="007C3050" w:rsidRDefault="00CD0A28" w:rsidP="00602258">
                  <w:pPr>
                    <w:spacing w:after="0" w:line="240" w:lineRule="auto"/>
                    <w:rPr>
                      <w:rFonts w:ascii="Calibri" w:eastAsia="Times New Roman" w:hAnsi="Calibri" w:cs="Times New Roman"/>
                      <w:color w:val="000000"/>
                      <w:lang w:eastAsia="fr-FR"/>
                    </w:rPr>
                  </w:pPr>
                </w:p>
              </w:tc>
              <w:tc>
                <w:tcPr>
                  <w:tcW w:w="1944" w:type="pct"/>
                  <w:tcBorders>
                    <w:top w:val="nil"/>
                    <w:left w:val="nil"/>
                    <w:bottom w:val="nil"/>
                    <w:right w:val="single" w:sz="8" w:space="0" w:color="999999"/>
                  </w:tcBorders>
                  <w:shd w:val="clear" w:color="000000" w:fill="E2EFDA"/>
                  <w:vAlign w:val="center"/>
                </w:tcPr>
                <w:p w:rsidR="00CD0A28" w:rsidRPr="007C3050" w:rsidRDefault="00CD0A28" w:rsidP="00602258">
                  <w:pPr>
                    <w:spacing w:after="0" w:line="240" w:lineRule="auto"/>
                    <w:jc w:val="center"/>
                    <w:rPr>
                      <w:rFonts w:ascii="Calibri" w:eastAsia="Times New Roman" w:hAnsi="Calibri" w:cs="Times New Roman"/>
                      <w:color w:val="000000"/>
                      <w:lang w:eastAsia="fr-FR"/>
                    </w:rPr>
                  </w:pPr>
                </w:p>
              </w:tc>
              <w:tc>
                <w:tcPr>
                  <w:tcW w:w="1636" w:type="pct"/>
                  <w:tcBorders>
                    <w:top w:val="nil"/>
                    <w:left w:val="nil"/>
                    <w:bottom w:val="nil"/>
                    <w:right w:val="single" w:sz="8" w:space="0" w:color="999999"/>
                  </w:tcBorders>
                  <w:shd w:val="clear" w:color="000000" w:fill="E2EFDA"/>
                  <w:vAlign w:val="center"/>
                </w:tcPr>
                <w:p w:rsidR="00CD0A28" w:rsidRPr="007C3050" w:rsidRDefault="00CD0A28" w:rsidP="00602258">
                  <w:pPr>
                    <w:spacing w:after="0" w:line="240" w:lineRule="auto"/>
                    <w:rPr>
                      <w:rFonts w:ascii="Calibri" w:eastAsia="Times New Roman" w:hAnsi="Calibri" w:cs="Times New Roman"/>
                      <w:color w:val="0563C1"/>
                      <w:u w:val="single"/>
                      <w:lang w:eastAsia="fr-FR"/>
                    </w:rPr>
                  </w:pPr>
                </w:p>
              </w:tc>
            </w:tr>
            <w:tr w:rsidR="009E1130" w:rsidRPr="009E1130" w:rsidTr="009E1130">
              <w:trPr>
                <w:trHeight w:val="615"/>
              </w:trPr>
              <w:tc>
                <w:tcPr>
                  <w:tcW w:w="1420" w:type="pct"/>
                  <w:tcBorders>
                    <w:top w:val="nil"/>
                    <w:left w:val="nil"/>
                    <w:bottom w:val="nil"/>
                    <w:right w:val="single" w:sz="8" w:space="0" w:color="999999"/>
                  </w:tcBorders>
                  <w:shd w:val="clear" w:color="000000" w:fill="E2EFDA"/>
                  <w:vAlign w:val="center"/>
                </w:tcPr>
                <w:p w:rsidR="009E1130" w:rsidRPr="009E1130" w:rsidRDefault="009E1130" w:rsidP="009E1130">
                  <w:pPr>
                    <w:spacing w:after="0" w:line="240" w:lineRule="auto"/>
                    <w:rPr>
                      <w:rFonts w:ascii="Calibri" w:eastAsia="Times New Roman" w:hAnsi="Calibri" w:cs="Times New Roman"/>
                      <w:color w:val="000000"/>
                      <w:lang w:eastAsia="fr-FR"/>
                    </w:rPr>
                  </w:pPr>
                  <w:r w:rsidRPr="009E1130">
                    <w:rPr>
                      <w:rFonts w:ascii="Calibri" w:eastAsia="Times New Roman" w:hAnsi="Calibri" w:cs="Times New Roman"/>
                      <w:color w:val="000000"/>
                      <w:lang w:eastAsia="fr-FR"/>
                    </w:rPr>
                    <w:t>Travaux en sous-œuvre (Réf D2 F0109)</w:t>
                  </w:r>
                </w:p>
              </w:tc>
              <w:tc>
                <w:tcPr>
                  <w:tcW w:w="1944" w:type="pct"/>
                  <w:tcBorders>
                    <w:top w:val="nil"/>
                    <w:left w:val="nil"/>
                    <w:bottom w:val="nil"/>
                    <w:right w:val="single" w:sz="8" w:space="0" w:color="999999"/>
                  </w:tcBorders>
                  <w:shd w:val="clear" w:color="000000" w:fill="E2EFDA"/>
                  <w:vAlign w:val="center"/>
                </w:tcPr>
                <w:p w:rsidR="009E1130" w:rsidRPr="009E1130" w:rsidRDefault="009E1130" w:rsidP="009E1130">
                  <w:pPr>
                    <w:spacing w:after="0" w:line="240" w:lineRule="auto"/>
                    <w:jc w:val="center"/>
                    <w:rPr>
                      <w:rFonts w:ascii="Calibri" w:eastAsia="Times New Roman" w:hAnsi="Calibri" w:cs="Times New Roman"/>
                      <w:color w:val="000000"/>
                      <w:lang w:eastAsia="fr-FR"/>
                    </w:rPr>
                  </w:pPr>
                  <w:r w:rsidRPr="009E1130">
                    <w:rPr>
                      <w:rFonts w:ascii="Calibri" w:eastAsia="Times New Roman" w:hAnsi="Calibri" w:cs="Times New Roman"/>
                      <w:color w:val="000000"/>
                      <w:lang w:eastAsia="fr-FR"/>
                    </w:rPr>
                    <w:t>2017</w:t>
                  </w:r>
                </w:p>
              </w:tc>
              <w:tc>
                <w:tcPr>
                  <w:tcW w:w="1636" w:type="pct"/>
                  <w:tcBorders>
                    <w:top w:val="nil"/>
                    <w:left w:val="nil"/>
                    <w:bottom w:val="nil"/>
                    <w:right w:val="single" w:sz="8" w:space="0" w:color="999999"/>
                  </w:tcBorders>
                  <w:shd w:val="clear" w:color="000000" w:fill="E2EFDA"/>
                  <w:vAlign w:val="center"/>
                </w:tcPr>
                <w:p w:rsidR="009E1130" w:rsidRPr="009E1130" w:rsidRDefault="00AC6FAF" w:rsidP="009E1130">
                  <w:pPr>
                    <w:spacing w:after="0" w:line="240" w:lineRule="auto"/>
                    <w:rPr>
                      <w:rFonts w:ascii="Calibri" w:eastAsia="Times New Roman" w:hAnsi="Calibri" w:cs="Times New Roman"/>
                      <w:color w:val="0563C1"/>
                      <w:u w:val="single"/>
                      <w:lang w:eastAsia="fr-FR"/>
                    </w:rPr>
                  </w:pPr>
                  <w:hyperlink r:id="rId62" w:history="1">
                    <w:r w:rsidR="009E1130" w:rsidRPr="009E1130">
                      <w:rPr>
                        <w:rStyle w:val="Lienhypertexte"/>
                        <w:rFonts w:ascii="Calibri" w:eastAsia="Times New Roman" w:hAnsi="Calibri" w:cs="Times New Roman"/>
                        <w:lang w:eastAsia="fr-FR"/>
                      </w:rPr>
                      <w:t>Terrassements-en-sous-</w:t>
                    </w:r>
                    <w:proofErr w:type="spellStart"/>
                    <w:r w:rsidR="009E1130" w:rsidRPr="009E1130">
                      <w:rPr>
                        <w:rStyle w:val="Lienhypertexte"/>
                        <w:rFonts w:ascii="Calibri" w:eastAsia="Times New Roman" w:hAnsi="Calibri" w:cs="Times New Roman"/>
                        <w:lang w:eastAsia="fr-FR"/>
                      </w:rPr>
                      <w:t>oeuvre</w:t>
                    </w:r>
                    <w:proofErr w:type="spellEnd"/>
                    <w:r w:rsidR="009E1130" w:rsidRPr="009E1130">
                      <w:rPr>
                        <w:rStyle w:val="Lienhypertexte"/>
                        <w:rFonts w:ascii="Calibri" w:eastAsia="Times New Roman" w:hAnsi="Calibri" w:cs="Times New Roman"/>
                        <w:lang w:eastAsia="fr-FR"/>
                      </w:rPr>
                      <w:t>-et-fondations</w:t>
                    </w:r>
                  </w:hyperlink>
                </w:p>
              </w:tc>
            </w:tr>
            <w:tr w:rsidR="009E1130" w:rsidRPr="007C3050" w:rsidTr="006133DB">
              <w:trPr>
                <w:trHeight w:val="615"/>
              </w:trPr>
              <w:tc>
                <w:tcPr>
                  <w:tcW w:w="1420" w:type="pct"/>
                  <w:tcBorders>
                    <w:top w:val="nil"/>
                    <w:left w:val="nil"/>
                    <w:bottom w:val="single" w:sz="8" w:space="0" w:color="999999"/>
                    <w:right w:val="single" w:sz="8" w:space="0" w:color="999999"/>
                  </w:tcBorders>
                  <w:shd w:val="clear" w:color="000000" w:fill="E2EFDA"/>
                  <w:vAlign w:val="center"/>
                </w:tcPr>
                <w:p w:rsidR="009E1130" w:rsidRPr="007C3050" w:rsidRDefault="009E1130" w:rsidP="00602258">
                  <w:pPr>
                    <w:spacing w:after="0" w:line="240" w:lineRule="auto"/>
                    <w:rPr>
                      <w:rFonts w:ascii="Calibri" w:eastAsia="Times New Roman" w:hAnsi="Calibri" w:cs="Times New Roman"/>
                      <w:color w:val="000000"/>
                      <w:lang w:eastAsia="fr-FR"/>
                    </w:rPr>
                  </w:pPr>
                </w:p>
              </w:tc>
              <w:tc>
                <w:tcPr>
                  <w:tcW w:w="1944" w:type="pct"/>
                  <w:tcBorders>
                    <w:top w:val="nil"/>
                    <w:left w:val="nil"/>
                    <w:bottom w:val="single" w:sz="8" w:space="0" w:color="999999"/>
                    <w:right w:val="single" w:sz="8" w:space="0" w:color="999999"/>
                  </w:tcBorders>
                  <w:shd w:val="clear" w:color="000000" w:fill="E2EFDA"/>
                  <w:vAlign w:val="center"/>
                </w:tcPr>
                <w:p w:rsidR="009E1130" w:rsidRPr="007C3050" w:rsidRDefault="009E1130" w:rsidP="00602258">
                  <w:pPr>
                    <w:spacing w:after="0" w:line="240" w:lineRule="auto"/>
                    <w:jc w:val="center"/>
                    <w:rPr>
                      <w:rFonts w:ascii="Calibri" w:eastAsia="Times New Roman" w:hAnsi="Calibri" w:cs="Times New Roman"/>
                      <w:color w:val="000000"/>
                      <w:lang w:eastAsia="fr-FR"/>
                    </w:rPr>
                  </w:pPr>
                </w:p>
              </w:tc>
              <w:tc>
                <w:tcPr>
                  <w:tcW w:w="1636" w:type="pct"/>
                  <w:tcBorders>
                    <w:top w:val="nil"/>
                    <w:left w:val="nil"/>
                    <w:bottom w:val="single" w:sz="8" w:space="0" w:color="999999"/>
                    <w:right w:val="single" w:sz="8" w:space="0" w:color="999999"/>
                  </w:tcBorders>
                  <w:shd w:val="clear" w:color="000000" w:fill="E2EFDA"/>
                  <w:vAlign w:val="center"/>
                </w:tcPr>
                <w:p w:rsidR="009E1130" w:rsidRPr="007C3050" w:rsidRDefault="009E1130" w:rsidP="00602258">
                  <w:pPr>
                    <w:spacing w:after="0" w:line="240" w:lineRule="auto"/>
                    <w:rPr>
                      <w:rFonts w:ascii="Calibri" w:eastAsia="Times New Roman" w:hAnsi="Calibri" w:cs="Times New Roman"/>
                      <w:color w:val="0563C1"/>
                      <w:u w:val="single"/>
                      <w:lang w:eastAsia="fr-FR"/>
                    </w:rPr>
                  </w:pPr>
                </w:p>
              </w:tc>
            </w:tr>
          </w:tbl>
          <w:p w:rsidR="00BF584A" w:rsidRDefault="00BF584A" w:rsidP="00BF584A">
            <w:pPr>
              <w:jc w:val="center"/>
              <w:rPr>
                <w:b/>
              </w:rPr>
            </w:pPr>
          </w:p>
        </w:tc>
      </w:tr>
      <w:tr w:rsidR="00BA5332" w:rsidTr="00CD57CE">
        <w:tc>
          <w:tcPr>
            <w:tcW w:w="9212" w:type="dxa"/>
            <w:shd w:val="clear" w:color="auto" w:fill="92D050"/>
          </w:tcPr>
          <w:p w:rsidR="00BA5332" w:rsidRDefault="00BA5332" w:rsidP="00BA5332">
            <w:pPr>
              <w:jc w:val="center"/>
              <w:rPr>
                <w:b/>
              </w:rPr>
            </w:pPr>
            <w:r>
              <w:rPr>
                <w:b/>
              </w:rPr>
              <w:lastRenderedPageBreak/>
              <w:t>Aménagements envisageables (en fonction du handicap/faisabilité…)</w:t>
            </w:r>
            <w:r w:rsidR="00B72192">
              <w:rPr>
                <w:rStyle w:val="Appelnotedebasdep"/>
                <w:b/>
              </w:rPr>
              <w:footnoteReference w:id="3"/>
            </w:r>
          </w:p>
        </w:tc>
      </w:tr>
      <w:tr w:rsidR="00BA5332" w:rsidTr="00CD57CE">
        <w:tc>
          <w:tcPr>
            <w:tcW w:w="9212" w:type="dxa"/>
          </w:tcPr>
          <w:p w:rsidR="00BA5332" w:rsidRDefault="001B26B6" w:rsidP="00624936">
            <w:pPr>
              <w:rPr>
                <w:b/>
              </w:rPr>
            </w:pPr>
            <w:r>
              <w:rPr>
                <w:b/>
              </w:rPr>
              <w:t>Moteur</w:t>
            </w:r>
            <w:r w:rsidR="001C17BB">
              <w:rPr>
                <w:b/>
              </w:rPr>
              <w:t> :</w:t>
            </w:r>
          </w:p>
          <w:p w:rsidR="001B26B6" w:rsidRDefault="001B26B6" w:rsidP="00624936">
            <w:pPr>
              <w:rPr>
                <w:b/>
              </w:rPr>
            </w:pPr>
            <w:r>
              <w:rPr>
                <w:b/>
              </w:rPr>
              <w:t>Sensoriel</w:t>
            </w:r>
            <w:r w:rsidR="001C17BB">
              <w:rPr>
                <w:b/>
              </w:rPr>
              <w:t> :</w:t>
            </w:r>
          </w:p>
          <w:p w:rsidR="001B26B6" w:rsidRDefault="001C17BB" w:rsidP="00624936">
            <w:pPr>
              <w:rPr>
                <w:b/>
              </w:rPr>
            </w:pPr>
            <w:r>
              <w:rPr>
                <w:b/>
              </w:rPr>
              <w:t>Mental :</w:t>
            </w:r>
          </w:p>
          <w:p w:rsidR="001C17BB" w:rsidRDefault="001C17BB" w:rsidP="00624936">
            <w:pPr>
              <w:rPr>
                <w:b/>
              </w:rPr>
            </w:pPr>
            <w:r>
              <w:rPr>
                <w:b/>
              </w:rPr>
              <w:t>Psychique :</w:t>
            </w:r>
          </w:p>
        </w:tc>
      </w:tr>
    </w:tbl>
    <w:p w:rsidR="00624936" w:rsidRDefault="00624936" w:rsidP="00624936">
      <w:pPr>
        <w:rPr>
          <w:b/>
        </w:rPr>
      </w:pPr>
    </w:p>
    <w:p w:rsidR="00624936" w:rsidRDefault="00624936" w:rsidP="00624936">
      <w:pPr>
        <w:rPr>
          <w:b/>
        </w:rPr>
      </w:pPr>
    </w:p>
    <w:p w:rsidR="00624936" w:rsidRDefault="00624936" w:rsidP="00624936">
      <w:pPr>
        <w:rPr>
          <w:b/>
        </w:rPr>
      </w:pPr>
    </w:p>
    <w:p w:rsidR="00624936" w:rsidRDefault="00624936" w:rsidP="00141799">
      <w:pPr>
        <w:jc w:val="center"/>
        <w:rPr>
          <w:b/>
        </w:rPr>
      </w:pPr>
    </w:p>
    <w:p w:rsidR="00136E73" w:rsidRDefault="00136E73" w:rsidP="00624936">
      <w:pPr>
        <w:rPr>
          <w:b/>
        </w:rPr>
      </w:pPr>
    </w:p>
    <w:p w:rsidR="00463BE2" w:rsidRDefault="00463BE2" w:rsidP="00141799">
      <w:pPr>
        <w:jc w:val="center"/>
        <w:rPr>
          <w:b/>
          <w:sz w:val="28"/>
          <w:szCs w:val="28"/>
        </w:rPr>
      </w:pPr>
    </w:p>
    <w:p w:rsidR="00463BE2" w:rsidRDefault="00463BE2" w:rsidP="00141799">
      <w:pPr>
        <w:jc w:val="center"/>
        <w:rPr>
          <w:b/>
          <w:sz w:val="28"/>
          <w:szCs w:val="28"/>
        </w:rPr>
      </w:pPr>
    </w:p>
    <w:p w:rsidR="00463BE2" w:rsidRDefault="00463BE2" w:rsidP="00141799">
      <w:pPr>
        <w:jc w:val="center"/>
        <w:rPr>
          <w:b/>
          <w:sz w:val="28"/>
          <w:szCs w:val="28"/>
        </w:rPr>
      </w:pPr>
    </w:p>
    <w:p w:rsidR="00463BE2" w:rsidRDefault="00463BE2" w:rsidP="00141799">
      <w:pPr>
        <w:jc w:val="center"/>
        <w:rPr>
          <w:b/>
          <w:sz w:val="28"/>
          <w:szCs w:val="28"/>
        </w:rPr>
      </w:pPr>
    </w:p>
    <w:p w:rsidR="00463BE2" w:rsidRDefault="00463BE2" w:rsidP="00141799">
      <w:pPr>
        <w:jc w:val="center"/>
        <w:rPr>
          <w:b/>
          <w:sz w:val="28"/>
          <w:szCs w:val="28"/>
        </w:rPr>
      </w:pPr>
    </w:p>
    <w:p w:rsidR="00463BE2" w:rsidRDefault="00463BE2" w:rsidP="00141799">
      <w:pPr>
        <w:jc w:val="center"/>
        <w:rPr>
          <w:b/>
          <w:sz w:val="28"/>
          <w:szCs w:val="28"/>
        </w:rPr>
      </w:pPr>
    </w:p>
    <w:p w:rsidR="00463BE2" w:rsidRDefault="00463BE2" w:rsidP="00141799">
      <w:pPr>
        <w:jc w:val="center"/>
        <w:rPr>
          <w:b/>
          <w:sz w:val="28"/>
          <w:szCs w:val="28"/>
        </w:rPr>
      </w:pPr>
    </w:p>
    <w:p w:rsidR="00463BE2" w:rsidRDefault="00463BE2" w:rsidP="00141799">
      <w:pPr>
        <w:jc w:val="center"/>
        <w:rPr>
          <w:b/>
          <w:sz w:val="28"/>
          <w:szCs w:val="28"/>
        </w:rPr>
      </w:pPr>
    </w:p>
    <w:p w:rsidR="00463BE2" w:rsidRDefault="00463BE2" w:rsidP="00141799">
      <w:pPr>
        <w:jc w:val="center"/>
        <w:rPr>
          <w:b/>
          <w:sz w:val="28"/>
          <w:szCs w:val="28"/>
        </w:rPr>
      </w:pPr>
    </w:p>
    <w:p w:rsidR="00136E73" w:rsidRPr="00141799" w:rsidRDefault="00136E73" w:rsidP="00141799">
      <w:pPr>
        <w:jc w:val="center"/>
        <w:rPr>
          <w:b/>
          <w:sz w:val="28"/>
          <w:szCs w:val="28"/>
        </w:rPr>
      </w:pPr>
      <w:r w:rsidRPr="00141799">
        <w:rPr>
          <w:b/>
          <w:sz w:val="28"/>
          <w:szCs w:val="28"/>
        </w:rPr>
        <w:t>Synthèse</w:t>
      </w:r>
    </w:p>
    <w:p w:rsidR="00136E73" w:rsidRPr="00624936" w:rsidRDefault="00141799" w:rsidP="00624936">
      <w:pPr>
        <w:rPr>
          <w:b/>
        </w:rPr>
      </w:pPr>
      <w:r>
        <w:rPr>
          <w:noProof/>
          <w:lang w:eastAsia="fr-FR"/>
        </w:rPr>
        <w:drawing>
          <wp:inline distT="0" distB="0" distL="0" distR="0" wp14:anchorId="79254031" wp14:editId="7D8DD656">
            <wp:extent cx="5760720" cy="348362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760720" cy="3483625"/>
                    </a:xfrm>
                    <a:prstGeom prst="rect">
                      <a:avLst/>
                    </a:prstGeom>
                  </pic:spPr>
                </pic:pic>
              </a:graphicData>
            </a:graphic>
          </wp:inline>
        </w:drawing>
      </w:r>
    </w:p>
    <w:sectPr w:rsidR="00136E73" w:rsidRPr="006249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AF" w:rsidRDefault="00AC6FAF" w:rsidP="00343251">
      <w:pPr>
        <w:spacing w:after="0" w:line="240" w:lineRule="auto"/>
      </w:pPr>
      <w:r>
        <w:separator/>
      </w:r>
    </w:p>
  </w:endnote>
  <w:endnote w:type="continuationSeparator" w:id="0">
    <w:p w:rsidR="00AC6FAF" w:rsidRDefault="00AC6FAF" w:rsidP="0034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AF" w:rsidRDefault="00AC6FAF" w:rsidP="00343251">
      <w:pPr>
        <w:spacing w:after="0" w:line="240" w:lineRule="auto"/>
      </w:pPr>
      <w:r>
        <w:separator/>
      </w:r>
    </w:p>
  </w:footnote>
  <w:footnote w:type="continuationSeparator" w:id="0">
    <w:p w:rsidR="00AC6FAF" w:rsidRDefault="00AC6FAF" w:rsidP="00343251">
      <w:pPr>
        <w:spacing w:after="0" w:line="240" w:lineRule="auto"/>
      </w:pPr>
      <w:r>
        <w:continuationSeparator/>
      </w:r>
    </w:p>
  </w:footnote>
  <w:footnote w:id="1">
    <w:p w:rsidR="00E539B8" w:rsidRDefault="00E539B8">
      <w:pPr>
        <w:pStyle w:val="Notedebasdepage"/>
      </w:pPr>
      <w:r>
        <w:rPr>
          <w:rStyle w:val="Appelnotedebasdep"/>
        </w:rPr>
        <w:footnoteRef/>
      </w:r>
      <w:r>
        <w:t xml:space="preserve"> Source : </w:t>
      </w:r>
      <w:r w:rsidRPr="00343251">
        <w:t>Fiche</w:t>
      </w:r>
      <w:r w:rsidR="004720AD">
        <w:t>s</w:t>
      </w:r>
      <w:r w:rsidRPr="00343251">
        <w:t xml:space="preserve"> FAST n° </w:t>
      </w:r>
      <w:r w:rsidR="004F41A2">
        <w:t>02-01-14</w:t>
      </w:r>
      <w:r>
        <w:t xml:space="preserve"> (c</w:t>
      </w:r>
      <w:r w:rsidR="004F41A2">
        <w:t>offreur bancheur)</w:t>
      </w:r>
      <w:r w:rsidR="004720AD">
        <w:t xml:space="preserve">, n° </w:t>
      </w:r>
      <w:r w:rsidR="004720AD" w:rsidRPr="004720AD">
        <w:rPr>
          <w:rStyle w:val="lev"/>
          <w:b w:val="0"/>
        </w:rPr>
        <w:t>03-01-14</w:t>
      </w:r>
      <w:r w:rsidR="004720AD">
        <w:t xml:space="preserve"> (coffreur boiseur)  n° </w:t>
      </w:r>
      <w:r w:rsidR="004720AD" w:rsidRPr="004720AD">
        <w:rPr>
          <w:rStyle w:val="lev"/>
          <w:b w:val="0"/>
        </w:rPr>
        <w:t>04.01.18</w:t>
      </w:r>
      <w:r w:rsidR="004720AD">
        <w:rPr>
          <w:rStyle w:val="lev"/>
          <w:b w:val="0"/>
        </w:rPr>
        <w:t xml:space="preserve"> (maçon)</w:t>
      </w:r>
      <w:r w:rsidR="0009200D">
        <w:rPr>
          <w:rStyle w:val="lev"/>
          <w:b w:val="0"/>
        </w:rPr>
        <w:t xml:space="preserve">, </w:t>
      </w:r>
      <w:r w:rsidR="0009200D" w:rsidRPr="0009200D">
        <w:rPr>
          <w:rStyle w:val="lev"/>
          <w:b w:val="0"/>
        </w:rPr>
        <w:t>n° 01-01-18</w:t>
      </w:r>
      <w:r w:rsidR="0009200D">
        <w:rPr>
          <w:rStyle w:val="lev"/>
          <w:b w:val="0"/>
        </w:rPr>
        <w:t xml:space="preserve"> (ouvrier exécution bâtiment gros-œuvre)</w:t>
      </w:r>
    </w:p>
  </w:footnote>
  <w:footnote w:id="2">
    <w:p w:rsidR="00B72192" w:rsidRDefault="00B72192">
      <w:pPr>
        <w:pStyle w:val="Notedebasdepage"/>
      </w:pPr>
      <w:r>
        <w:rPr>
          <w:rStyle w:val="Appelnotedebasdep"/>
        </w:rPr>
        <w:footnoteRef/>
      </w:r>
      <w:r>
        <w:t xml:space="preserve"> </w:t>
      </w:r>
      <w:r w:rsidRPr="00B72192">
        <w:t>Sont ici recensées les principales actions de prévention pertinentes pour ce domaine d’activité, au-delà donc de celles qui viseraient spécifiquement une prévention adaptée aux salariés handicapés</w:t>
      </w:r>
    </w:p>
  </w:footnote>
  <w:footnote w:id="3">
    <w:p w:rsidR="00B72192" w:rsidRDefault="00B72192">
      <w:pPr>
        <w:pStyle w:val="Notedebasdepage"/>
      </w:pPr>
      <w:r>
        <w:rPr>
          <w:rStyle w:val="Appelnotedebasdep"/>
        </w:rPr>
        <w:footnoteRef/>
      </w:r>
      <w:r>
        <w:t xml:space="preserve"> </w:t>
      </w:r>
      <w:r w:rsidRPr="00B72192">
        <w:t>Partie à compléter et à joindre par les répondants au formulaire de réponse adressé au secrétariat d’Etat chargé des Personnes handicapées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580"/>
    <w:multiLevelType w:val="multilevel"/>
    <w:tmpl w:val="521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95BB7"/>
    <w:multiLevelType w:val="multilevel"/>
    <w:tmpl w:val="699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92C9C"/>
    <w:multiLevelType w:val="multilevel"/>
    <w:tmpl w:val="4DC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87111"/>
    <w:multiLevelType w:val="multilevel"/>
    <w:tmpl w:val="E7B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B6F74"/>
    <w:multiLevelType w:val="multilevel"/>
    <w:tmpl w:val="E7C8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82AD0"/>
    <w:multiLevelType w:val="multilevel"/>
    <w:tmpl w:val="680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70DD4"/>
    <w:multiLevelType w:val="hybridMultilevel"/>
    <w:tmpl w:val="7FB4A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EE2DF3"/>
    <w:multiLevelType w:val="multilevel"/>
    <w:tmpl w:val="F43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86CE4"/>
    <w:multiLevelType w:val="hybridMultilevel"/>
    <w:tmpl w:val="D8B4E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nsid w:val="2D6657B5"/>
    <w:multiLevelType w:val="multilevel"/>
    <w:tmpl w:val="22CA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1A4CB4"/>
    <w:multiLevelType w:val="multilevel"/>
    <w:tmpl w:val="BCC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D137C6"/>
    <w:multiLevelType w:val="multilevel"/>
    <w:tmpl w:val="DB8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60D66"/>
    <w:multiLevelType w:val="hybridMultilevel"/>
    <w:tmpl w:val="D1EE16BA"/>
    <w:lvl w:ilvl="0" w:tplc="F85EC004">
      <w:start w:val="65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024B28"/>
    <w:multiLevelType w:val="multilevel"/>
    <w:tmpl w:val="247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35F33"/>
    <w:multiLevelType w:val="multilevel"/>
    <w:tmpl w:val="FB52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FC7533"/>
    <w:multiLevelType w:val="hybridMultilevel"/>
    <w:tmpl w:val="02E21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57579E6"/>
    <w:multiLevelType w:val="hybridMultilevel"/>
    <w:tmpl w:val="8AF8E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1965CC"/>
    <w:multiLevelType w:val="hybridMultilevel"/>
    <w:tmpl w:val="3CD4E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1845DD"/>
    <w:multiLevelType w:val="multilevel"/>
    <w:tmpl w:val="DE5C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4"/>
  </w:num>
  <w:num w:numId="4">
    <w:abstractNumId w:val="3"/>
  </w:num>
  <w:num w:numId="5">
    <w:abstractNumId w:val="18"/>
  </w:num>
  <w:num w:numId="6">
    <w:abstractNumId w:val="0"/>
  </w:num>
  <w:num w:numId="7">
    <w:abstractNumId w:val="15"/>
  </w:num>
  <w:num w:numId="8">
    <w:abstractNumId w:val="8"/>
  </w:num>
  <w:num w:numId="9">
    <w:abstractNumId w:val="11"/>
  </w:num>
  <w:num w:numId="10">
    <w:abstractNumId w:val="1"/>
  </w:num>
  <w:num w:numId="11">
    <w:abstractNumId w:val="9"/>
  </w:num>
  <w:num w:numId="12">
    <w:abstractNumId w:val="5"/>
  </w:num>
  <w:num w:numId="13">
    <w:abstractNumId w:val="13"/>
  </w:num>
  <w:num w:numId="14">
    <w:abstractNumId w:val="7"/>
  </w:num>
  <w:num w:numId="15">
    <w:abstractNumId w:val="14"/>
  </w:num>
  <w:num w:numId="16">
    <w:abstractNumId w:val="2"/>
  </w:num>
  <w:num w:numId="17">
    <w:abstractNumId w:val="17"/>
  </w:num>
  <w:num w:numId="18">
    <w:abstractNumId w:val="16"/>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36"/>
    <w:rsid w:val="000105A2"/>
    <w:rsid w:val="0003259D"/>
    <w:rsid w:val="00046D26"/>
    <w:rsid w:val="0009200D"/>
    <w:rsid w:val="000D423F"/>
    <w:rsid w:val="00123D60"/>
    <w:rsid w:val="00136E73"/>
    <w:rsid w:val="00141799"/>
    <w:rsid w:val="001B26B6"/>
    <w:rsid w:val="001B3E4B"/>
    <w:rsid w:val="001C17BB"/>
    <w:rsid w:val="001C1A62"/>
    <w:rsid w:val="001E0D51"/>
    <w:rsid w:val="001E4928"/>
    <w:rsid w:val="001F24E1"/>
    <w:rsid w:val="00207725"/>
    <w:rsid w:val="00273E45"/>
    <w:rsid w:val="0029206D"/>
    <w:rsid w:val="002A6E5E"/>
    <w:rsid w:val="00302638"/>
    <w:rsid w:val="00331D3B"/>
    <w:rsid w:val="00343251"/>
    <w:rsid w:val="003645E2"/>
    <w:rsid w:val="0042213D"/>
    <w:rsid w:val="00463BE2"/>
    <w:rsid w:val="004720AD"/>
    <w:rsid w:val="004C5B18"/>
    <w:rsid w:val="004F41A2"/>
    <w:rsid w:val="005009D0"/>
    <w:rsid w:val="0053725F"/>
    <w:rsid w:val="005A25CF"/>
    <w:rsid w:val="005A75FD"/>
    <w:rsid w:val="00624936"/>
    <w:rsid w:val="00627620"/>
    <w:rsid w:val="006722F1"/>
    <w:rsid w:val="006E5DBA"/>
    <w:rsid w:val="00746255"/>
    <w:rsid w:val="00746E66"/>
    <w:rsid w:val="007F2A36"/>
    <w:rsid w:val="00850DE0"/>
    <w:rsid w:val="008A4D3C"/>
    <w:rsid w:val="009B3AF2"/>
    <w:rsid w:val="009E1130"/>
    <w:rsid w:val="00A46BE0"/>
    <w:rsid w:val="00A50FBA"/>
    <w:rsid w:val="00A73D73"/>
    <w:rsid w:val="00AA4A2E"/>
    <w:rsid w:val="00AB282D"/>
    <w:rsid w:val="00AC6FAF"/>
    <w:rsid w:val="00AF4DE7"/>
    <w:rsid w:val="00B148F7"/>
    <w:rsid w:val="00B20DA3"/>
    <w:rsid w:val="00B72192"/>
    <w:rsid w:val="00BA5332"/>
    <w:rsid w:val="00BB00DA"/>
    <w:rsid w:val="00BF584A"/>
    <w:rsid w:val="00C232DD"/>
    <w:rsid w:val="00CB4669"/>
    <w:rsid w:val="00CB4AB9"/>
    <w:rsid w:val="00CC6879"/>
    <w:rsid w:val="00CD0A28"/>
    <w:rsid w:val="00CD57CE"/>
    <w:rsid w:val="00CD7E2F"/>
    <w:rsid w:val="00CF370D"/>
    <w:rsid w:val="00D45D8D"/>
    <w:rsid w:val="00D74BE8"/>
    <w:rsid w:val="00D76611"/>
    <w:rsid w:val="00DA35F5"/>
    <w:rsid w:val="00DA5FB1"/>
    <w:rsid w:val="00E22032"/>
    <w:rsid w:val="00E23F71"/>
    <w:rsid w:val="00E37F23"/>
    <w:rsid w:val="00E434D0"/>
    <w:rsid w:val="00E45843"/>
    <w:rsid w:val="00E539B8"/>
    <w:rsid w:val="00EB18E1"/>
    <w:rsid w:val="00EF011F"/>
    <w:rsid w:val="00F229BE"/>
    <w:rsid w:val="00FA6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964">
      <w:bodyDiv w:val="1"/>
      <w:marLeft w:val="0"/>
      <w:marRight w:val="0"/>
      <w:marTop w:val="0"/>
      <w:marBottom w:val="0"/>
      <w:divBdr>
        <w:top w:val="none" w:sz="0" w:space="0" w:color="auto"/>
        <w:left w:val="none" w:sz="0" w:space="0" w:color="auto"/>
        <w:bottom w:val="none" w:sz="0" w:space="0" w:color="auto"/>
        <w:right w:val="none" w:sz="0" w:space="0" w:color="auto"/>
      </w:divBdr>
      <w:divsChild>
        <w:div w:id="493879826">
          <w:marLeft w:val="0"/>
          <w:marRight w:val="0"/>
          <w:marTop w:val="0"/>
          <w:marBottom w:val="0"/>
          <w:divBdr>
            <w:top w:val="none" w:sz="0" w:space="0" w:color="auto"/>
            <w:left w:val="none" w:sz="0" w:space="0" w:color="auto"/>
            <w:bottom w:val="none" w:sz="0" w:space="0" w:color="auto"/>
            <w:right w:val="none" w:sz="0" w:space="0" w:color="auto"/>
          </w:divBdr>
          <w:divsChild>
            <w:div w:id="242109586">
              <w:marLeft w:val="0"/>
              <w:marRight w:val="0"/>
              <w:marTop w:val="0"/>
              <w:marBottom w:val="0"/>
              <w:divBdr>
                <w:top w:val="none" w:sz="0" w:space="0" w:color="auto"/>
                <w:left w:val="none" w:sz="0" w:space="0" w:color="auto"/>
                <w:bottom w:val="none" w:sz="0" w:space="0" w:color="auto"/>
                <w:right w:val="none" w:sz="0" w:space="0" w:color="auto"/>
              </w:divBdr>
              <w:divsChild>
                <w:div w:id="1612973530">
                  <w:marLeft w:val="0"/>
                  <w:marRight w:val="0"/>
                  <w:marTop w:val="0"/>
                  <w:marBottom w:val="0"/>
                  <w:divBdr>
                    <w:top w:val="none" w:sz="0" w:space="0" w:color="auto"/>
                    <w:left w:val="none" w:sz="0" w:space="0" w:color="auto"/>
                    <w:bottom w:val="none" w:sz="0" w:space="0" w:color="auto"/>
                    <w:right w:val="none" w:sz="0" w:space="0" w:color="auto"/>
                  </w:divBdr>
                  <w:divsChild>
                    <w:div w:id="1004093624">
                      <w:marLeft w:val="0"/>
                      <w:marRight w:val="0"/>
                      <w:marTop w:val="0"/>
                      <w:marBottom w:val="0"/>
                      <w:divBdr>
                        <w:top w:val="none" w:sz="0" w:space="0" w:color="auto"/>
                        <w:left w:val="none" w:sz="0" w:space="0" w:color="auto"/>
                        <w:bottom w:val="none" w:sz="0" w:space="0" w:color="auto"/>
                        <w:right w:val="none" w:sz="0" w:space="0" w:color="auto"/>
                      </w:divBdr>
                      <w:divsChild>
                        <w:div w:id="1340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1490">
      <w:bodyDiv w:val="1"/>
      <w:marLeft w:val="0"/>
      <w:marRight w:val="0"/>
      <w:marTop w:val="0"/>
      <w:marBottom w:val="0"/>
      <w:divBdr>
        <w:top w:val="none" w:sz="0" w:space="0" w:color="auto"/>
        <w:left w:val="none" w:sz="0" w:space="0" w:color="auto"/>
        <w:bottom w:val="none" w:sz="0" w:space="0" w:color="auto"/>
        <w:right w:val="none" w:sz="0" w:space="0" w:color="auto"/>
      </w:divBdr>
      <w:divsChild>
        <w:div w:id="2116708990">
          <w:marLeft w:val="0"/>
          <w:marRight w:val="0"/>
          <w:marTop w:val="0"/>
          <w:marBottom w:val="0"/>
          <w:divBdr>
            <w:top w:val="none" w:sz="0" w:space="0" w:color="auto"/>
            <w:left w:val="none" w:sz="0" w:space="0" w:color="auto"/>
            <w:bottom w:val="none" w:sz="0" w:space="0" w:color="auto"/>
            <w:right w:val="none" w:sz="0" w:space="0" w:color="auto"/>
          </w:divBdr>
          <w:divsChild>
            <w:div w:id="1942452839">
              <w:marLeft w:val="0"/>
              <w:marRight w:val="0"/>
              <w:marTop w:val="0"/>
              <w:marBottom w:val="0"/>
              <w:divBdr>
                <w:top w:val="none" w:sz="0" w:space="0" w:color="auto"/>
                <w:left w:val="none" w:sz="0" w:space="0" w:color="auto"/>
                <w:bottom w:val="none" w:sz="0" w:space="0" w:color="auto"/>
                <w:right w:val="none" w:sz="0" w:space="0" w:color="auto"/>
              </w:divBdr>
              <w:divsChild>
                <w:div w:id="737020398">
                  <w:marLeft w:val="0"/>
                  <w:marRight w:val="0"/>
                  <w:marTop w:val="0"/>
                  <w:marBottom w:val="0"/>
                  <w:divBdr>
                    <w:top w:val="none" w:sz="0" w:space="0" w:color="auto"/>
                    <w:left w:val="none" w:sz="0" w:space="0" w:color="auto"/>
                    <w:bottom w:val="none" w:sz="0" w:space="0" w:color="auto"/>
                    <w:right w:val="none" w:sz="0" w:space="0" w:color="auto"/>
                  </w:divBdr>
                  <w:divsChild>
                    <w:div w:id="1782869584">
                      <w:marLeft w:val="0"/>
                      <w:marRight w:val="0"/>
                      <w:marTop w:val="0"/>
                      <w:marBottom w:val="0"/>
                      <w:divBdr>
                        <w:top w:val="none" w:sz="0" w:space="0" w:color="auto"/>
                        <w:left w:val="none" w:sz="0" w:space="0" w:color="auto"/>
                        <w:bottom w:val="none" w:sz="0" w:space="0" w:color="auto"/>
                        <w:right w:val="none" w:sz="0" w:space="0" w:color="auto"/>
                      </w:divBdr>
                      <w:divsChild>
                        <w:div w:id="992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951">
      <w:bodyDiv w:val="1"/>
      <w:marLeft w:val="0"/>
      <w:marRight w:val="0"/>
      <w:marTop w:val="0"/>
      <w:marBottom w:val="0"/>
      <w:divBdr>
        <w:top w:val="none" w:sz="0" w:space="0" w:color="auto"/>
        <w:left w:val="none" w:sz="0" w:space="0" w:color="auto"/>
        <w:bottom w:val="none" w:sz="0" w:space="0" w:color="auto"/>
        <w:right w:val="none" w:sz="0" w:space="0" w:color="auto"/>
      </w:divBdr>
    </w:div>
    <w:div w:id="256838201">
      <w:bodyDiv w:val="1"/>
      <w:marLeft w:val="0"/>
      <w:marRight w:val="0"/>
      <w:marTop w:val="0"/>
      <w:marBottom w:val="0"/>
      <w:divBdr>
        <w:top w:val="none" w:sz="0" w:space="0" w:color="auto"/>
        <w:left w:val="none" w:sz="0" w:space="0" w:color="auto"/>
        <w:bottom w:val="none" w:sz="0" w:space="0" w:color="auto"/>
        <w:right w:val="none" w:sz="0" w:space="0" w:color="auto"/>
      </w:divBdr>
    </w:div>
    <w:div w:id="299775092">
      <w:bodyDiv w:val="1"/>
      <w:marLeft w:val="0"/>
      <w:marRight w:val="0"/>
      <w:marTop w:val="0"/>
      <w:marBottom w:val="0"/>
      <w:divBdr>
        <w:top w:val="none" w:sz="0" w:space="0" w:color="auto"/>
        <w:left w:val="none" w:sz="0" w:space="0" w:color="auto"/>
        <w:bottom w:val="none" w:sz="0" w:space="0" w:color="auto"/>
        <w:right w:val="none" w:sz="0" w:space="0" w:color="auto"/>
      </w:divBdr>
    </w:div>
    <w:div w:id="338117849">
      <w:bodyDiv w:val="1"/>
      <w:marLeft w:val="0"/>
      <w:marRight w:val="0"/>
      <w:marTop w:val="0"/>
      <w:marBottom w:val="0"/>
      <w:divBdr>
        <w:top w:val="none" w:sz="0" w:space="0" w:color="auto"/>
        <w:left w:val="none" w:sz="0" w:space="0" w:color="auto"/>
        <w:bottom w:val="none" w:sz="0" w:space="0" w:color="auto"/>
        <w:right w:val="none" w:sz="0" w:space="0" w:color="auto"/>
      </w:divBdr>
      <w:divsChild>
        <w:div w:id="1176188065">
          <w:marLeft w:val="0"/>
          <w:marRight w:val="0"/>
          <w:marTop w:val="0"/>
          <w:marBottom w:val="0"/>
          <w:divBdr>
            <w:top w:val="none" w:sz="0" w:space="0" w:color="auto"/>
            <w:left w:val="none" w:sz="0" w:space="0" w:color="auto"/>
            <w:bottom w:val="none" w:sz="0" w:space="0" w:color="auto"/>
            <w:right w:val="none" w:sz="0" w:space="0" w:color="auto"/>
          </w:divBdr>
          <w:divsChild>
            <w:div w:id="1667660954">
              <w:marLeft w:val="0"/>
              <w:marRight w:val="0"/>
              <w:marTop w:val="0"/>
              <w:marBottom w:val="0"/>
              <w:divBdr>
                <w:top w:val="none" w:sz="0" w:space="0" w:color="auto"/>
                <w:left w:val="none" w:sz="0" w:space="0" w:color="auto"/>
                <w:bottom w:val="none" w:sz="0" w:space="0" w:color="auto"/>
                <w:right w:val="none" w:sz="0" w:space="0" w:color="auto"/>
              </w:divBdr>
              <w:divsChild>
                <w:div w:id="1865558155">
                  <w:marLeft w:val="0"/>
                  <w:marRight w:val="0"/>
                  <w:marTop w:val="0"/>
                  <w:marBottom w:val="0"/>
                  <w:divBdr>
                    <w:top w:val="none" w:sz="0" w:space="0" w:color="auto"/>
                    <w:left w:val="none" w:sz="0" w:space="0" w:color="auto"/>
                    <w:bottom w:val="none" w:sz="0" w:space="0" w:color="auto"/>
                    <w:right w:val="none" w:sz="0" w:space="0" w:color="auto"/>
                  </w:divBdr>
                  <w:divsChild>
                    <w:div w:id="1804034328">
                      <w:marLeft w:val="0"/>
                      <w:marRight w:val="0"/>
                      <w:marTop w:val="0"/>
                      <w:marBottom w:val="0"/>
                      <w:divBdr>
                        <w:top w:val="none" w:sz="0" w:space="0" w:color="auto"/>
                        <w:left w:val="none" w:sz="0" w:space="0" w:color="auto"/>
                        <w:bottom w:val="none" w:sz="0" w:space="0" w:color="auto"/>
                        <w:right w:val="none" w:sz="0" w:space="0" w:color="auto"/>
                      </w:divBdr>
                      <w:divsChild>
                        <w:div w:id="21399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7212">
      <w:bodyDiv w:val="1"/>
      <w:marLeft w:val="0"/>
      <w:marRight w:val="0"/>
      <w:marTop w:val="0"/>
      <w:marBottom w:val="0"/>
      <w:divBdr>
        <w:top w:val="none" w:sz="0" w:space="0" w:color="auto"/>
        <w:left w:val="none" w:sz="0" w:space="0" w:color="auto"/>
        <w:bottom w:val="none" w:sz="0" w:space="0" w:color="auto"/>
        <w:right w:val="none" w:sz="0" w:space="0" w:color="auto"/>
      </w:divBdr>
    </w:div>
    <w:div w:id="1024330394">
      <w:bodyDiv w:val="1"/>
      <w:marLeft w:val="0"/>
      <w:marRight w:val="0"/>
      <w:marTop w:val="0"/>
      <w:marBottom w:val="0"/>
      <w:divBdr>
        <w:top w:val="none" w:sz="0" w:space="0" w:color="auto"/>
        <w:left w:val="none" w:sz="0" w:space="0" w:color="auto"/>
        <w:bottom w:val="none" w:sz="0" w:space="0" w:color="auto"/>
        <w:right w:val="none" w:sz="0" w:space="0" w:color="auto"/>
      </w:divBdr>
      <w:divsChild>
        <w:div w:id="191190537">
          <w:marLeft w:val="0"/>
          <w:marRight w:val="0"/>
          <w:marTop w:val="0"/>
          <w:marBottom w:val="0"/>
          <w:divBdr>
            <w:top w:val="none" w:sz="0" w:space="0" w:color="auto"/>
            <w:left w:val="none" w:sz="0" w:space="0" w:color="auto"/>
            <w:bottom w:val="none" w:sz="0" w:space="0" w:color="auto"/>
            <w:right w:val="none" w:sz="0" w:space="0" w:color="auto"/>
          </w:divBdr>
          <w:divsChild>
            <w:div w:id="1472089861">
              <w:marLeft w:val="0"/>
              <w:marRight w:val="0"/>
              <w:marTop w:val="0"/>
              <w:marBottom w:val="0"/>
              <w:divBdr>
                <w:top w:val="none" w:sz="0" w:space="0" w:color="auto"/>
                <w:left w:val="none" w:sz="0" w:space="0" w:color="auto"/>
                <w:bottom w:val="none" w:sz="0" w:space="0" w:color="auto"/>
                <w:right w:val="none" w:sz="0" w:space="0" w:color="auto"/>
              </w:divBdr>
              <w:divsChild>
                <w:div w:id="256984478">
                  <w:marLeft w:val="0"/>
                  <w:marRight w:val="0"/>
                  <w:marTop w:val="0"/>
                  <w:marBottom w:val="0"/>
                  <w:divBdr>
                    <w:top w:val="none" w:sz="0" w:space="0" w:color="auto"/>
                    <w:left w:val="none" w:sz="0" w:space="0" w:color="auto"/>
                    <w:bottom w:val="none" w:sz="0" w:space="0" w:color="auto"/>
                    <w:right w:val="none" w:sz="0" w:space="0" w:color="auto"/>
                  </w:divBdr>
                  <w:divsChild>
                    <w:div w:id="1984893793">
                      <w:marLeft w:val="0"/>
                      <w:marRight w:val="0"/>
                      <w:marTop w:val="0"/>
                      <w:marBottom w:val="0"/>
                      <w:divBdr>
                        <w:top w:val="none" w:sz="0" w:space="0" w:color="auto"/>
                        <w:left w:val="none" w:sz="0" w:space="0" w:color="auto"/>
                        <w:bottom w:val="none" w:sz="0" w:space="0" w:color="auto"/>
                        <w:right w:val="none" w:sz="0" w:space="0" w:color="auto"/>
                      </w:divBdr>
                      <w:divsChild>
                        <w:div w:id="13013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36992">
      <w:bodyDiv w:val="1"/>
      <w:marLeft w:val="0"/>
      <w:marRight w:val="0"/>
      <w:marTop w:val="0"/>
      <w:marBottom w:val="0"/>
      <w:divBdr>
        <w:top w:val="none" w:sz="0" w:space="0" w:color="auto"/>
        <w:left w:val="none" w:sz="0" w:space="0" w:color="auto"/>
        <w:bottom w:val="none" w:sz="0" w:space="0" w:color="auto"/>
        <w:right w:val="none" w:sz="0" w:space="0" w:color="auto"/>
      </w:divBdr>
      <w:divsChild>
        <w:div w:id="346446806">
          <w:marLeft w:val="0"/>
          <w:marRight w:val="0"/>
          <w:marTop w:val="0"/>
          <w:marBottom w:val="0"/>
          <w:divBdr>
            <w:top w:val="none" w:sz="0" w:space="0" w:color="auto"/>
            <w:left w:val="none" w:sz="0" w:space="0" w:color="auto"/>
            <w:bottom w:val="none" w:sz="0" w:space="0" w:color="auto"/>
            <w:right w:val="none" w:sz="0" w:space="0" w:color="auto"/>
          </w:divBdr>
          <w:divsChild>
            <w:div w:id="990136265">
              <w:marLeft w:val="0"/>
              <w:marRight w:val="0"/>
              <w:marTop w:val="0"/>
              <w:marBottom w:val="0"/>
              <w:divBdr>
                <w:top w:val="none" w:sz="0" w:space="0" w:color="auto"/>
                <w:left w:val="none" w:sz="0" w:space="0" w:color="auto"/>
                <w:bottom w:val="none" w:sz="0" w:space="0" w:color="auto"/>
                <w:right w:val="none" w:sz="0" w:space="0" w:color="auto"/>
              </w:divBdr>
              <w:divsChild>
                <w:div w:id="151870996">
                  <w:marLeft w:val="0"/>
                  <w:marRight w:val="0"/>
                  <w:marTop w:val="0"/>
                  <w:marBottom w:val="0"/>
                  <w:divBdr>
                    <w:top w:val="none" w:sz="0" w:space="0" w:color="auto"/>
                    <w:left w:val="none" w:sz="0" w:space="0" w:color="auto"/>
                    <w:bottom w:val="none" w:sz="0" w:space="0" w:color="auto"/>
                    <w:right w:val="none" w:sz="0" w:space="0" w:color="auto"/>
                  </w:divBdr>
                  <w:divsChild>
                    <w:div w:id="1662854700">
                      <w:marLeft w:val="0"/>
                      <w:marRight w:val="0"/>
                      <w:marTop w:val="0"/>
                      <w:marBottom w:val="0"/>
                      <w:divBdr>
                        <w:top w:val="none" w:sz="0" w:space="0" w:color="auto"/>
                        <w:left w:val="none" w:sz="0" w:space="0" w:color="auto"/>
                        <w:bottom w:val="none" w:sz="0" w:space="0" w:color="auto"/>
                        <w:right w:val="none" w:sz="0" w:space="0" w:color="auto"/>
                      </w:divBdr>
                      <w:divsChild>
                        <w:div w:id="2141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8312">
      <w:bodyDiv w:val="1"/>
      <w:marLeft w:val="0"/>
      <w:marRight w:val="0"/>
      <w:marTop w:val="0"/>
      <w:marBottom w:val="0"/>
      <w:divBdr>
        <w:top w:val="none" w:sz="0" w:space="0" w:color="auto"/>
        <w:left w:val="none" w:sz="0" w:space="0" w:color="auto"/>
        <w:bottom w:val="none" w:sz="0" w:space="0" w:color="auto"/>
        <w:right w:val="none" w:sz="0" w:space="0" w:color="auto"/>
      </w:divBdr>
      <w:divsChild>
        <w:div w:id="797138465">
          <w:marLeft w:val="0"/>
          <w:marRight w:val="0"/>
          <w:marTop w:val="0"/>
          <w:marBottom w:val="0"/>
          <w:divBdr>
            <w:top w:val="none" w:sz="0" w:space="0" w:color="auto"/>
            <w:left w:val="none" w:sz="0" w:space="0" w:color="auto"/>
            <w:bottom w:val="none" w:sz="0" w:space="0" w:color="auto"/>
            <w:right w:val="none" w:sz="0" w:space="0" w:color="auto"/>
          </w:divBdr>
          <w:divsChild>
            <w:div w:id="112947052">
              <w:marLeft w:val="0"/>
              <w:marRight w:val="0"/>
              <w:marTop w:val="0"/>
              <w:marBottom w:val="0"/>
              <w:divBdr>
                <w:top w:val="none" w:sz="0" w:space="0" w:color="auto"/>
                <w:left w:val="none" w:sz="0" w:space="0" w:color="auto"/>
                <w:bottom w:val="none" w:sz="0" w:space="0" w:color="auto"/>
                <w:right w:val="none" w:sz="0" w:space="0" w:color="auto"/>
              </w:divBdr>
              <w:divsChild>
                <w:div w:id="231046950">
                  <w:marLeft w:val="0"/>
                  <w:marRight w:val="0"/>
                  <w:marTop w:val="0"/>
                  <w:marBottom w:val="0"/>
                  <w:divBdr>
                    <w:top w:val="none" w:sz="0" w:space="0" w:color="auto"/>
                    <w:left w:val="none" w:sz="0" w:space="0" w:color="auto"/>
                    <w:bottom w:val="none" w:sz="0" w:space="0" w:color="auto"/>
                    <w:right w:val="none" w:sz="0" w:space="0" w:color="auto"/>
                  </w:divBdr>
                  <w:divsChild>
                    <w:div w:id="1262446189">
                      <w:marLeft w:val="0"/>
                      <w:marRight w:val="0"/>
                      <w:marTop w:val="0"/>
                      <w:marBottom w:val="0"/>
                      <w:divBdr>
                        <w:top w:val="none" w:sz="0" w:space="0" w:color="auto"/>
                        <w:left w:val="none" w:sz="0" w:space="0" w:color="auto"/>
                        <w:bottom w:val="none" w:sz="0" w:space="0" w:color="auto"/>
                        <w:right w:val="none" w:sz="0" w:space="0" w:color="auto"/>
                      </w:divBdr>
                      <w:divsChild>
                        <w:div w:id="476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4801">
      <w:bodyDiv w:val="1"/>
      <w:marLeft w:val="0"/>
      <w:marRight w:val="0"/>
      <w:marTop w:val="0"/>
      <w:marBottom w:val="0"/>
      <w:divBdr>
        <w:top w:val="none" w:sz="0" w:space="0" w:color="auto"/>
        <w:left w:val="none" w:sz="0" w:space="0" w:color="auto"/>
        <w:bottom w:val="none" w:sz="0" w:space="0" w:color="auto"/>
        <w:right w:val="none" w:sz="0" w:space="0" w:color="auto"/>
      </w:divBdr>
      <w:divsChild>
        <w:div w:id="1602644821">
          <w:marLeft w:val="0"/>
          <w:marRight w:val="0"/>
          <w:marTop w:val="0"/>
          <w:marBottom w:val="0"/>
          <w:divBdr>
            <w:top w:val="none" w:sz="0" w:space="0" w:color="auto"/>
            <w:left w:val="none" w:sz="0" w:space="0" w:color="auto"/>
            <w:bottom w:val="none" w:sz="0" w:space="0" w:color="auto"/>
            <w:right w:val="none" w:sz="0" w:space="0" w:color="auto"/>
          </w:divBdr>
          <w:divsChild>
            <w:div w:id="594675681">
              <w:marLeft w:val="0"/>
              <w:marRight w:val="0"/>
              <w:marTop w:val="0"/>
              <w:marBottom w:val="0"/>
              <w:divBdr>
                <w:top w:val="none" w:sz="0" w:space="0" w:color="auto"/>
                <w:left w:val="none" w:sz="0" w:space="0" w:color="auto"/>
                <w:bottom w:val="none" w:sz="0" w:space="0" w:color="auto"/>
                <w:right w:val="none" w:sz="0" w:space="0" w:color="auto"/>
              </w:divBdr>
              <w:divsChild>
                <w:div w:id="231545185">
                  <w:marLeft w:val="0"/>
                  <w:marRight w:val="0"/>
                  <w:marTop w:val="0"/>
                  <w:marBottom w:val="0"/>
                  <w:divBdr>
                    <w:top w:val="none" w:sz="0" w:space="0" w:color="auto"/>
                    <w:left w:val="none" w:sz="0" w:space="0" w:color="auto"/>
                    <w:bottom w:val="none" w:sz="0" w:space="0" w:color="auto"/>
                    <w:right w:val="none" w:sz="0" w:space="0" w:color="auto"/>
                  </w:divBdr>
                  <w:divsChild>
                    <w:div w:id="837581142">
                      <w:marLeft w:val="0"/>
                      <w:marRight w:val="0"/>
                      <w:marTop w:val="0"/>
                      <w:marBottom w:val="0"/>
                      <w:divBdr>
                        <w:top w:val="none" w:sz="0" w:space="0" w:color="auto"/>
                        <w:left w:val="none" w:sz="0" w:space="0" w:color="auto"/>
                        <w:bottom w:val="none" w:sz="0" w:space="0" w:color="auto"/>
                        <w:right w:val="none" w:sz="0" w:space="0" w:color="auto"/>
                      </w:divBdr>
                      <w:divsChild>
                        <w:div w:id="1177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4541">
      <w:bodyDiv w:val="1"/>
      <w:marLeft w:val="0"/>
      <w:marRight w:val="0"/>
      <w:marTop w:val="0"/>
      <w:marBottom w:val="0"/>
      <w:divBdr>
        <w:top w:val="none" w:sz="0" w:space="0" w:color="auto"/>
        <w:left w:val="none" w:sz="0" w:space="0" w:color="auto"/>
        <w:bottom w:val="none" w:sz="0" w:space="0" w:color="auto"/>
        <w:right w:val="none" w:sz="0" w:space="0" w:color="auto"/>
      </w:divBdr>
      <w:divsChild>
        <w:div w:id="907307535">
          <w:marLeft w:val="0"/>
          <w:marRight w:val="0"/>
          <w:marTop w:val="0"/>
          <w:marBottom w:val="0"/>
          <w:divBdr>
            <w:top w:val="none" w:sz="0" w:space="0" w:color="auto"/>
            <w:left w:val="none" w:sz="0" w:space="0" w:color="auto"/>
            <w:bottom w:val="none" w:sz="0" w:space="0" w:color="auto"/>
            <w:right w:val="none" w:sz="0" w:space="0" w:color="auto"/>
          </w:divBdr>
          <w:divsChild>
            <w:div w:id="240139870">
              <w:marLeft w:val="0"/>
              <w:marRight w:val="0"/>
              <w:marTop w:val="0"/>
              <w:marBottom w:val="0"/>
              <w:divBdr>
                <w:top w:val="none" w:sz="0" w:space="0" w:color="auto"/>
                <w:left w:val="none" w:sz="0" w:space="0" w:color="auto"/>
                <w:bottom w:val="none" w:sz="0" w:space="0" w:color="auto"/>
                <w:right w:val="none" w:sz="0" w:space="0" w:color="auto"/>
              </w:divBdr>
              <w:divsChild>
                <w:div w:id="1289974542">
                  <w:marLeft w:val="0"/>
                  <w:marRight w:val="0"/>
                  <w:marTop w:val="0"/>
                  <w:marBottom w:val="0"/>
                  <w:divBdr>
                    <w:top w:val="none" w:sz="0" w:space="0" w:color="auto"/>
                    <w:left w:val="none" w:sz="0" w:space="0" w:color="auto"/>
                    <w:bottom w:val="none" w:sz="0" w:space="0" w:color="auto"/>
                    <w:right w:val="none" w:sz="0" w:space="0" w:color="auto"/>
                  </w:divBdr>
                  <w:divsChild>
                    <w:div w:id="917520917">
                      <w:marLeft w:val="0"/>
                      <w:marRight w:val="0"/>
                      <w:marTop w:val="0"/>
                      <w:marBottom w:val="0"/>
                      <w:divBdr>
                        <w:top w:val="none" w:sz="0" w:space="0" w:color="auto"/>
                        <w:left w:val="none" w:sz="0" w:space="0" w:color="auto"/>
                        <w:bottom w:val="none" w:sz="0" w:space="0" w:color="auto"/>
                        <w:right w:val="none" w:sz="0" w:space="0" w:color="auto"/>
                      </w:divBdr>
                      <w:divsChild>
                        <w:div w:id="12556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934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847">
          <w:marLeft w:val="0"/>
          <w:marRight w:val="0"/>
          <w:marTop w:val="0"/>
          <w:marBottom w:val="0"/>
          <w:divBdr>
            <w:top w:val="none" w:sz="0" w:space="0" w:color="auto"/>
            <w:left w:val="none" w:sz="0" w:space="0" w:color="auto"/>
            <w:bottom w:val="none" w:sz="0" w:space="0" w:color="auto"/>
            <w:right w:val="none" w:sz="0" w:space="0" w:color="auto"/>
          </w:divBdr>
          <w:divsChild>
            <w:div w:id="1996453112">
              <w:marLeft w:val="0"/>
              <w:marRight w:val="0"/>
              <w:marTop w:val="0"/>
              <w:marBottom w:val="0"/>
              <w:divBdr>
                <w:top w:val="none" w:sz="0" w:space="0" w:color="auto"/>
                <w:left w:val="none" w:sz="0" w:space="0" w:color="auto"/>
                <w:bottom w:val="none" w:sz="0" w:space="0" w:color="auto"/>
                <w:right w:val="none" w:sz="0" w:space="0" w:color="auto"/>
              </w:divBdr>
              <w:divsChild>
                <w:div w:id="2122068121">
                  <w:marLeft w:val="0"/>
                  <w:marRight w:val="0"/>
                  <w:marTop w:val="0"/>
                  <w:marBottom w:val="0"/>
                  <w:divBdr>
                    <w:top w:val="none" w:sz="0" w:space="0" w:color="auto"/>
                    <w:left w:val="none" w:sz="0" w:space="0" w:color="auto"/>
                    <w:bottom w:val="none" w:sz="0" w:space="0" w:color="auto"/>
                    <w:right w:val="none" w:sz="0" w:space="0" w:color="auto"/>
                  </w:divBdr>
                  <w:divsChild>
                    <w:div w:id="1462964178">
                      <w:marLeft w:val="0"/>
                      <w:marRight w:val="0"/>
                      <w:marTop w:val="0"/>
                      <w:marBottom w:val="0"/>
                      <w:divBdr>
                        <w:top w:val="none" w:sz="0" w:space="0" w:color="auto"/>
                        <w:left w:val="none" w:sz="0" w:space="0" w:color="auto"/>
                        <w:bottom w:val="none" w:sz="0" w:space="0" w:color="auto"/>
                        <w:right w:val="none" w:sz="0" w:space="0" w:color="auto"/>
                      </w:divBdr>
                      <w:divsChild>
                        <w:div w:id="9256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62457">
      <w:bodyDiv w:val="1"/>
      <w:marLeft w:val="0"/>
      <w:marRight w:val="0"/>
      <w:marTop w:val="0"/>
      <w:marBottom w:val="0"/>
      <w:divBdr>
        <w:top w:val="none" w:sz="0" w:space="0" w:color="auto"/>
        <w:left w:val="none" w:sz="0" w:space="0" w:color="auto"/>
        <w:bottom w:val="none" w:sz="0" w:space="0" w:color="auto"/>
        <w:right w:val="none" w:sz="0" w:space="0" w:color="auto"/>
      </w:divBdr>
    </w:div>
    <w:div w:id="214704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rs.fr/media.html?refINRS=ED%204279" TargetMode="External"/><Relationship Id="rId18" Type="http://schemas.openxmlformats.org/officeDocument/2006/relationships/hyperlink" Target="http://www.inrs.fr/media.html?refINRS=ED%206238" TargetMode="External"/><Relationship Id="rId26" Type="http://schemas.openxmlformats.org/officeDocument/2006/relationships/hyperlink" Target="file:///C:\Users\jennifer.shettle\AppData\Local\Temp\notes251A2C\TS728page44_Chantier%20de%20d&#233;molition.%20Mettre%20le%20danger%20&#224;%20distance..pdf" TargetMode="External"/><Relationship Id="rId39" Type="http://schemas.openxmlformats.org/officeDocument/2006/relationships/hyperlink" Target="https://www.ameli.fr/sites/default/files/Documents/6850/document/r282.pdf" TargetMode="External"/><Relationship Id="rId21" Type="http://schemas.openxmlformats.org/officeDocument/2006/relationships/hyperlink" Target="http://www.inrs.fr/media.html?refINRS=FAR%2010" TargetMode="External"/><Relationship Id="rId34" Type="http://schemas.openxmlformats.org/officeDocument/2006/relationships/hyperlink" Target="http://www.inrs.fr/media.html?refINRS=TF%20168" TargetMode="External"/><Relationship Id="rId42" Type="http://schemas.openxmlformats.org/officeDocument/2006/relationships/hyperlink" Target="https://www.ameli.fr/sites/default/files/Documents/8935/document/r405.pdf" TargetMode="External"/><Relationship Id="rId47" Type="http://schemas.openxmlformats.org/officeDocument/2006/relationships/hyperlink" Target="https://www.ameli.fr/sites/default/files/Documents/9936/document/r434.pdf" TargetMode="External"/><Relationship Id="rId50" Type="http://schemas.openxmlformats.org/officeDocument/2006/relationships/hyperlink" Target="https://www.ameli.fr/sites/default/files/Documents/31312/document/r464.pdf" TargetMode="External"/><Relationship Id="rId55" Type="http://schemas.openxmlformats.org/officeDocument/2006/relationships/hyperlink" Target="https://www.preventionbtp.fr/Documentation/Explorer-par-metier/Gros-oeuvre-et-genie-civil/Macon/Dechargement-manutention-et-stockage-des-armatures-sur-les-chantiers-du-batiment" TargetMode="External"/><Relationship Id="rId63" Type="http://schemas.openxmlformats.org/officeDocument/2006/relationships/image" Target="media/image1.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nrs.fr/media.html?refINRS=ED%206236" TargetMode="External"/><Relationship Id="rId20" Type="http://schemas.openxmlformats.org/officeDocument/2006/relationships/hyperlink" Target="http://www.inrs.fr/media.html?refINRS=ED%206241" TargetMode="External"/><Relationship Id="rId29" Type="http://schemas.openxmlformats.org/officeDocument/2006/relationships/hyperlink" Target="https://www.ameli.fr/sites/default/files/Documents/6868/document/r345.pdf" TargetMode="External"/><Relationship Id="rId41" Type="http://schemas.openxmlformats.org/officeDocument/2006/relationships/hyperlink" Target="https://www.ameli.fr/sites/default/files/Documents/6906/document/r400.pdf" TargetMode="External"/><Relationship Id="rId54" Type="http://schemas.openxmlformats.org/officeDocument/2006/relationships/hyperlink" Target="https://www.preventionbtp.fr/Documentation/Explorer-par-metier/Gros-oeuvre-et-genie-civil/Macon/Fiche-accueil-Gros-oeuvre2" TargetMode="External"/><Relationship Id="rId62" Type="http://schemas.openxmlformats.org/officeDocument/2006/relationships/hyperlink" Target="https://www.preventionbtp.fr/Documentation/Explorer-par-metier/Gros-oeuvre-et-genie-civil/Macon/Terrassements-en-sous-oeuvre-et-fond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eli.fr/sites/default/files/Documents/6874/document/r362.pdf" TargetMode="External"/><Relationship Id="rId24" Type="http://schemas.openxmlformats.org/officeDocument/2006/relationships/hyperlink" Target="http://www.inrs.fr/media.html?refINRS=ED%206119" TargetMode="External"/><Relationship Id="rId32" Type="http://schemas.openxmlformats.org/officeDocument/2006/relationships/hyperlink" Target="file:///C:\Users\jennifer.shettle\AppData\Local\Temp\notes251A2C\TS735page28_Les%20fossoyeurs%20une%20vie%20parmi%20les%20tombes..pdf" TargetMode="External"/><Relationship Id="rId37" Type="http://schemas.openxmlformats.org/officeDocument/2006/relationships/hyperlink" Target="https://www.ameli.fr/sites/default/files/Documents/6845/document/r255.pdf" TargetMode="External"/><Relationship Id="rId40" Type="http://schemas.openxmlformats.org/officeDocument/2006/relationships/hyperlink" Target="https://www.ameli.fr/sites/default/files/Documents/6854/document/r291.pdf" TargetMode="External"/><Relationship Id="rId45" Type="http://schemas.openxmlformats.org/officeDocument/2006/relationships/hyperlink" Target="https://www.ameli.fr/sites/default/files/Documents/9952/document/r431.pdf" TargetMode="External"/><Relationship Id="rId53" Type="http://schemas.openxmlformats.org/officeDocument/2006/relationships/hyperlink" Target="https://www.ameli.fr/sites/default/files/Documents/31351/document/r477.pdf" TargetMode="External"/><Relationship Id="rId58" Type="http://schemas.openxmlformats.org/officeDocument/2006/relationships/hyperlink" Target="https://www.preventionbtp.fr/Documentation/Explorer-par-metier/Gros-oeuvre-et-genie-civil/Macon/Manutention-des-elements-prefabriques-en-beton-du-batiment-au-moyen-de-dispositifs-specifiques" TargetMode="External"/><Relationship Id="rId5" Type="http://schemas.openxmlformats.org/officeDocument/2006/relationships/settings" Target="settings.xml"/><Relationship Id="rId15" Type="http://schemas.openxmlformats.org/officeDocument/2006/relationships/hyperlink" Target="http://www.inrs.fr/media.html?refINRS=ED%206235" TargetMode="External"/><Relationship Id="rId23" Type="http://schemas.openxmlformats.org/officeDocument/2006/relationships/hyperlink" Target="http://www.travail-et-securite.fr/ts/dossier/754/les-travaux-de-deconstruction.html" TargetMode="External"/><Relationship Id="rId28" Type="http://schemas.openxmlformats.org/officeDocument/2006/relationships/hyperlink" Target="http://www.inrs.fr/inrs/recherche/etudes-publications-communications/doc/publication.html?refINRS=NOETUDE%2F3906%2FNS220" TargetMode="External"/><Relationship Id="rId36" Type="http://schemas.openxmlformats.org/officeDocument/2006/relationships/hyperlink" Target="https://www.ameli.fr/sites/default/files/Documents/6283/document/r252.pdf" TargetMode="External"/><Relationship Id="rId49" Type="http://schemas.openxmlformats.org/officeDocument/2006/relationships/hyperlink" Target="https://www.ameli.fr/sites/default/files/Documents/31246/document/r457.pdf" TargetMode="External"/><Relationship Id="rId57" Type="http://schemas.openxmlformats.org/officeDocument/2006/relationships/hyperlink" Target="https://www.preventionbtp.fr/Documentation/Explorer-par-metier/Gros-oeuvre-et-genie-civil/Macon/Murs-a-coffrage-integre-ou-premurs-Mise-en-oeuvre-et-stabilite-en-phase-provisoire" TargetMode="External"/><Relationship Id="rId61" Type="http://schemas.openxmlformats.org/officeDocument/2006/relationships/hyperlink" Target="https://www.preventionbtp.fr/Documentation/Explorer-par-metier/Gros-oeuvre-et-genie-civil/Macon/Planchers-en-poutrelles-beton-et-entrevous-Partie-2-Approvisionnement-et-mise-en-oeuvre" TargetMode="External"/><Relationship Id="rId10" Type="http://schemas.openxmlformats.org/officeDocument/2006/relationships/hyperlink" Target="http://www.travail-et-securite.fr/ts/pages-transverses/revue.html?numRevue=749" TargetMode="External"/><Relationship Id="rId19" Type="http://schemas.openxmlformats.org/officeDocument/2006/relationships/hyperlink" Target="http://www.inrs.fr/media.html?refINRS=ED%206239" TargetMode="External"/><Relationship Id="rId31" Type="http://schemas.openxmlformats.org/officeDocument/2006/relationships/hyperlink" Target="http://www.travail-et-securite.fr/visu/ts/ArticleTS/TS-TS743page28.html" TargetMode="External"/><Relationship Id="rId44" Type="http://schemas.openxmlformats.org/officeDocument/2006/relationships/hyperlink" Target="https://www.ameli.fr/sites/default/files/Documents/8944/document/r408.pdf" TargetMode="External"/><Relationship Id="rId52" Type="http://schemas.openxmlformats.org/officeDocument/2006/relationships/hyperlink" Target="https://www.ameli.fr/sites/default/files/Documents/31348/document/r476.pdf" TargetMode="External"/><Relationship Id="rId60" Type="http://schemas.openxmlformats.org/officeDocument/2006/relationships/hyperlink" Target="https://www.preventionbtp.fr/Documentation/Explorer-par-metier/Gros-oeuvre-et-genie-civil/Macon/Mise-en-oeuvre-et-stabilite-en-phase-provisoire-des-predalles-prefabriquees"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nrs.fr/media.html?refINRS=ED%206009" TargetMode="External"/><Relationship Id="rId14" Type="http://schemas.openxmlformats.org/officeDocument/2006/relationships/hyperlink" Target="http://www.inrs.fr/media.html?refINRS=ED%204275" TargetMode="External"/><Relationship Id="rId22" Type="http://schemas.openxmlformats.org/officeDocument/2006/relationships/hyperlink" Target="http://www.inrs.fr/media.html?refINRS=ED%206233" TargetMode="External"/><Relationship Id="rId27" Type="http://schemas.openxmlformats.org/officeDocument/2006/relationships/hyperlink" Target="http://www.inrs.fr/media.html?refINRS=TF%20168" TargetMode="External"/><Relationship Id="rId30" Type="http://schemas.openxmlformats.org/officeDocument/2006/relationships/hyperlink" Target="https://www.ameli.fr/sites/default/files/Documents/6869/document/r346.pdf" TargetMode="External"/><Relationship Id="rId35" Type="http://schemas.openxmlformats.org/officeDocument/2006/relationships/hyperlink" Target="https://www.ameli.fr/sites/default/files/Documents/6262/document/r232.pdf" TargetMode="External"/><Relationship Id="rId43" Type="http://schemas.openxmlformats.org/officeDocument/2006/relationships/hyperlink" Target="https://www.ameli.fr/sites/default/files/Documents/8941/document/r407.pdf" TargetMode="External"/><Relationship Id="rId48" Type="http://schemas.openxmlformats.org/officeDocument/2006/relationships/hyperlink" Target="https://www.ameli.fr/sites/default/files/Documents/31216/document/r446.pdf" TargetMode="External"/><Relationship Id="rId56" Type="http://schemas.openxmlformats.org/officeDocument/2006/relationships/hyperlink" Target="https://www.preventionbtp.fr/Documentation/Explorer-par-metier/Gros-oeuvre-et-genie-civil/Macon/Decoupe-faconnage-et-assemblage-des-armatures-sur-les-chantiers-du-batiment"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ameli.fr/sites/default/files/Documents/31407/document/r473.pdf" TargetMode="External"/><Relationship Id="rId3" Type="http://schemas.openxmlformats.org/officeDocument/2006/relationships/styles" Target="styles.xml"/><Relationship Id="rId12" Type="http://schemas.openxmlformats.org/officeDocument/2006/relationships/hyperlink" Target="http://www.inrs.fr/media.html?refINRS=ED%206297" TargetMode="External"/><Relationship Id="rId17" Type="http://schemas.openxmlformats.org/officeDocument/2006/relationships/hyperlink" Target="http://www.inrs.fr/media.html?refINRS=ED%206237" TargetMode="External"/><Relationship Id="rId25" Type="http://schemas.openxmlformats.org/officeDocument/2006/relationships/hyperlink" Target="http://www.inrs.fr/media.html?refINRS=FAR%2052" TargetMode="External"/><Relationship Id="rId33" Type="http://schemas.openxmlformats.org/officeDocument/2006/relationships/hyperlink" Target="http://www.rst-sante-travail.fr/rst/pages-article/ArticleRST.html?ref=RST.TC%20140" TargetMode="External"/><Relationship Id="rId38" Type="http://schemas.openxmlformats.org/officeDocument/2006/relationships/hyperlink" Target="https://www.ameli.fr/sites/default/files/Documents/6874/document/r362.pdf" TargetMode="External"/><Relationship Id="rId46" Type="http://schemas.openxmlformats.org/officeDocument/2006/relationships/hyperlink" Target="https://www.ameli.fr/sites/default/files/Documents/9930/document/r433.pdf" TargetMode="External"/><Relationship Id="rId59" Type="http://schemas.openxmlformats.org/officeDocument/2006/relationships/hyperlink" Target="https://www.preventionbtp.fr/Documentation/Explorer-par-metier/Gros-oeuvre-et-genie-civil/Macon/Banches-du-batiment-Generali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F95FE-DDB7-48E7-BEA7-2AC51C0B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4451</Words>
  <Characters>24484</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LANOUZIERE, Herve</dc:creator>
  <cp:lastModifiedBy>LANOUZIERE, Herve</cp:lastModifiedBy>
  <cp:revision>32</cp:revision>
  <dcterms:created xsi:type="dcterms:W3CDTF">2019-02-05T13:18:00Z</dcterms:created>
  <dcterms:modified xsi:type="dcterms:W3CDTF">2019-03-25T20:48:00Z</dcterms:modified>
</cp:coreProperties>
</file>