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4B" w:rsidRDefault="00CE304B" w:rsidP="00CE304B">
      <w:bookmarkStart w:id="0" w:name="_MailOriginal"/>
    </w:p>
    <w:p w:rsidR="00CE304B" w:rsidRDefault="00CE304B" w:rsidP="00CE304B"/>
    <w:p w:rsidR="00CE304B" w:rsidRDefault="00CE304B" w:rsidP="00CE304B"/>
    <w:p w:rsidR="00CE304B" w:rsidRDefault="00CE304B" w:rsidP="00CE304B">
      <w:pPr>
        <w:rPr>
          <w:sz w:val="24"/>
          <w:szCs w:val="24"/>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CE304B" w:rsidTr="00CE304B">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CE304B">
              <w:trPr>
                <w:jc w:val="center"/>
              </w:trPr>
              <w:tc>
                <w:tcPr>
                  <w:tcW w:w="0" w:type="auto"/>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CE304B">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CE304B">
                          <w:tc>
                            <w:tcPr>
                              <w:tcW w:w="150" w:type="dxa"/>
                              <w:vAlign w:val="center"/>
                              <w:hideMark/>
                            </w:tcPr>
                            <w:p w:rsidR="00CE304B" w:rsidRDefault="00CE304B">
                              <w:pPr>
                                <w:rPr>
                                  <w:sz w:val="24"/>
                                  <w:szCs w:val="24"/>
                                  <w:lang w:eastAsia="fr-FR"/>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CE304B">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CE304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CE304B">
                                            <w:tc>
                                              <w:tcPr>
                                                <w:tcW w:w="0" w:type="auto"/>
                                                <w:tcMar>
                                                  <w:top w:w="300" w:type="dxa"/>
                                                  <w:left w:w="300" w:type="dxa"/>
                                                  <w:bottom w:w="75" w:type="dxa"/>
                                                  <w:right w:w="300" w:type="dxa"/>
                                                </w:tcMar>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c>
                            <w:tcPr>
                              <w:tcW w:w="150" w:type="dxa"/>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r w:rsidR="00CE304B">
                    <w:tc>
                      <w:tcPr>
                        <w:tcW w:w="0" w:type="auto"/>
                        <w:shd w:val="clear" w:color="auto" w:fill="auto"/>
                        <w:vAlign w:val="center"/>
                      </w:tcPr>
                      <w:tbl>
                        <w:tblPr>
                          <w:tblW w:w="5000" w:type="pct"/>
                          <w:tblCellMar>
                            <w:left w:w="0" w:type="dxa"/>
                            <w:right w:w="0" w:type="dxa"/>
                          </w:tblCellMar>
                          <w:tblLook w:val="04A0" w:firstRow="1" w:lastRow="0" w:firstColumn="1" w:lastColumn="0" w:noHBand="0" w:noVBand="1"/>
                        </w:tblPr>
                        <w:tblGrid>
                          <w:gridCol w:w="9072"/>
                        </w:tblGrid>
                        <w:tr w:rsidR="00CE304B">
                          <w:trPr>
                            <w:trHeight w:val="150"/>
                          </w:trPr>
                          <w:tc>
                            <w:tcPr>
                              <w:tcW w:w="9750" w:type="dxa"/>
                              <w:shd w:val="clear" w:color="auto" w:fill="FFFFFF"/>
                              <w:tcMar>
                                <w:top w:w="0" w:type="dxa"/>
                                <w:left w:w="150" w:type="dxa"/>
                                <w:bottom w:w="0" w:type="dxa"/>
                                <w:right w:w="150" w:type="dxa"/>
                              </w:tcMar>
                              <w:vAlign w:val="center"/>
                              <w:hideMark/>
                            </w:tcPr>
                            <w:p w:rsidR="00CE304B" w:rsidRDefault="00CE304B">
                              <w:pPr>
                                <w:spacing w:line="150" w:lineRule="exact"/>
                                <w:rPr>
                                  <w:sz w:val="15"/>
                                  <w:szCs w:val="15"/>
                                </w:rPr>
                              </w:pPr>
                              <w:r>
                                <w:rPr>
                                  <w:sz w:val="15"/>
                                  <w:szCs w:val="15"/>
                                </w:rPr>
                                <w:t xml:space="preserve">  </w:t>
                              </w:r>
                            </w:p>
                          </w:tc>
                        </w:tr>
                      </w:tbl>
                      <w:p w:rsidR="00CE304B" w:rsidRDefault="00CE304B">
                        <w:pPr>
                          <w:rPr>
                            <w:vanish/>
                            <w:sz w:val="24"/>
                            <w:szCs w:val="24"/>
                          </w:rPr>
                        </w:pPr>
                      </w:p>
                      <w:tbl>
                        <w:tblPr>
                          <w:tblW w:w="0" w:type="auto"/>
                          <w:tblCellMar>
                            <w:left w:w="0" w:type="dxa"/>
                            <w:right w:w="0" w:type="dxa"/>
                          </w:tblCellMar>
                          <w:tblLook w:val="04A0" w:firstRow="1" w:lastRow="0" w:firstColumn="1" w:lastColumn="0" w:noHBand="0" w:noVBand="1"/>
                        </w:tblPr>
                        <w:tblGrid>
                          <w:gridCol w:w="131"/>
                          <w:gridCol w:w="8810"/>
                          <w:gridCol w:w="131"/>
                        </w:tblGrid>
                        <w:tr w:rsidR="00CE304B">
                          <w:trPr>
                            <w:hidden/>
                          </w:trPr>
                          <w:tc>
                            <w:tcPr>
                              <w:tcW w:w="150" w:type="dxa"/>
                              <w:shd w:val="clear" w:color="auto" w:fill="FFFFFF"/>
                              <w:vAlign w:val="center"/>
                              <w:hideMark/>
                            </w:tcPr>
                            <w:p w:rsidR="00CE304B" w:rsidRDefault="00CE304B">
                              <w:pPr>
                                <w:rPr>
                                  <w:vanish/>
                                  <w:sz w:val="24"/>
                                  <w:szCs w:val="24"/>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CE304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CE304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0"/>
                                          </w:tblGrid>
                                          <w:tr w:rsidR="00CE304B">
                                            <w:tc>
                                              <w:tcPr>
                                                <w:tcW w:w="0" w:type="auto"/>
                                                <w:vAlign w:val="center"/>
                                              </w:tcPr>
                                              <w:tbl>
                                                <w:tblPr>
                                                  <w:tblW w:w="5000" w:type="pct"/>
                                                  <w:jc w:val="center"/>
                                                  <w:tblCellMar>
                                                    <w:left w:w="0" w:type="dxa"/>
                                                    <w:right w:w="0" w:type="dxa"/>
                                                  </w:tblCellMar>
                                                  <w:tblLook w:val="04A0" w:firstRow="1" w:lastRow="0" w:firstColumn="1" w:lastColumn="0" w:noHBand="0" w:noVBand="1"/>
                                                </w:tblPr>
                                                <w:tblGrid>
                                                  <w:gridCol w:w="8810"/>
                                                </w:tblGrid>
                                                <w:tr w:rsidR="00CE304B">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2700"/>
                                                      </w:tblGrid>
                                                      <w:tr w:rsidR="00CE304B">
                                                        <w:tc>
                                                          <w:tcPr>
                                                            <w:tcW w:w="0" w:type="auto"/>
                                                            <w:vAlign w:val="center"/>
                                                            <w:hideMark/>
                                                          </w:tcPr>
                                                          <w:p w:rsidR="00CE304B" w:rsidRDefault="00CE304B">
                                                            <w:pPr>
                                                              <w:spacing w:line="0" w:lineRule="atLeast"/>
                                                              <w:rPr>
                                                                <w:sz w:val="2"/>
                                                                <w:szCs w:val="2"/>
                                                              </w:rPr>
                                                            </w:pPr>
                                                            <w:r>
                                                              <w:rPr>
                                                                <w:noProof/>
                                                                <w:sz w:val="2"/>
                                                                <w:szCs w:val="2"/>
                                                                <w:lang w:eastAsia="fr-FR"/>
                                                              </w:rPr>
                                                              <w:drawing>
                                                                <wp:inline distT="0" distB="0" distL="0" distR="0">
                                                                  <wp:extent cx="1714500" cy="1009650"/>
                                                                  <wp:effectExtent l="0" t="0" r="0" b="0"/>
                                                                  <wp:docPr id="1" name="Image 1" descr="http://img.sarbacane.com/5b23cd31b85b536066d9291a/templates/l_rXJujpTIK5vTC5lm4PmA/d16db6c1423f9c979f25a4037e23c1369a4c3d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arbacane.com/5b23cd31b85b536066d9291a/templates/l_rXJujpTIK5vTC5lm4PmA/d16db6c1423f9c979f25a4037e23c1369a4c3dcf.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1009650"/>
                                                                          </a:xfrm>
                                                                          <a:prstGeom prst="rect">
                                                                            <a:avLst/>
                                                                          </a:prstGeom>
                                                                          <a:noFill/>
                                                                          <a:ln>
                                                                            <a:noFill/>
                                                                          </a:ln>
                                                                        </pic:spPr>
                                                                      </pic:pic>
                                                                    </a:graphicData>
                                                                  </a:graphic>
                                                                </wp:inline>
                                                              </w:drawing>
                                                            </w: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jc w:val="center"/>
                                                  <w:rPr>
                                                    <w:vanish/>
                                                    <w:sz w:val="24"/>
                                                    <w:szCs w:val="24"/>
                                                  </w:rPr>
                                                </w:pPr>
                                              </w:p>
                                              <w:tbl>
                                                <w:tblPr>
                                                  <w:tblW w:w="0" w:type="auto"/>
                                                  <w:jc w:val="center"/>
                                                  <w:tblCellMar>
                                                    <w:left w:w="0" w:type="dxa"/>
                                                    <w:right w:w="0" w:type="dxa"/>
                                                  </w:tblCellMar>
                                                  <w:tblLook w:val="04A0" w:firstRow="1" w:lastRow="0" w:firstColumn="1" w:lastColumn="0" w:noHBand="0" w:noVBand="1"/>
                                                </w:tblPr>
                                                <w:tblGrid>
                                                  <w:gridCol w:w="68"/>
                                                </w:tblGrid>
                                                <w:tr w:rsidR="00CE304B">
                                                  <w:trPr>
                                                    <w:trHeight w:val="300"/>
                                                    <w:jc w:val="center"/>
                                                  </w:trPr>
                                                  <w:tc>
                                                    <w:tcPr>
                                                      <w:tcW w:w="0" w:type="auto"/>
                                                      <w:vAlign w:val="center"/>
                                                      <w:hideMark/>
                                                    </w:tcPr>
                                                    <w:p w:rsidR="00CE304B" w:rsidRDefault="00CE304B">
                                                      <w:pPr>
                                                        <w:spacing w:line="300" w:lineRule="exact"/>
                                                        <w:rPr>
                                                          <w:sz w:val="30"/>
                                                          <w:szCs w:val="30"/>
                                                        </w:rPr>
                                                      </w:pPr>
                                                      <w:r>
                                                        <w:rPr>
                                                          <w:sz w:val="30"/>
                                                          <w:szCs w:val="30"/>
                                                        </w:rPr>
                                                        <w:t xml:space="preserve">  </w:t>
                                                      </w:r>
                                                    </w:p>
                                                  </w:tc>
                                                </w:tr>
                                              </w:tbl>
                                              <w:p w:rsidR="00CE304B" w:rsidRDefault="00CE304B">
                                                <w:pPr>
                                                  <w:jc w:val="center"/>
                                                  <w:rPr>
                                                    <w:sz w:val="20"/>
                                                    <w:szCs w:val="20"/>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sz w:val="20"/>
                            <w:szCs w:val="20"/>
                          </w:rPr>
                        </w:pPr>
                      </w:p>
                    </w:tc>
                  </w:tr>
                </w:tbl>
                <w:p w:rsidR="00CE304B" w:rsidRDefault="00CE304B">
                  <w:pPr>
                    <w:rPr>
                      <w:sz w:val="24"/>
                      <w:szCs w:val="24"/>
                    </w:rPr>
                  </w:pPr>
                </w:p>
                <w:tbl>
                  <w:tblPr>
                    <w:tblW w:w="5000" w:type="pct"/>
                    <w:tblCellMar>
                      <w:left w:w="0" w:type="dxa"/>
                      <w:right w:w="0" w:type="dxa"/>
                    </w:tblCellMar>
                    <w:tblLook w:val="04A0" w:firstRow="1" w:lastRow="0" w:firstColumn="1" w:lastColumn="0" w:noHBand="0" w:noVBand="1"/>
                  </w:tblPr>
                  <w:tblGrid>
                    <w:gridCol w:w="9072"/>
                  </w:tblGrid>
                  <w:tr w:rsidR="00CE304B">
                    <w:tc>
                      <w:tcPr>
                        <w:tcW w:w="0" w:type="auto"/>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CE304B">
                          <w:tc>
                            <w:tcPr>
                              <w:tcW w:w="150" w:type="dxa"/>
                              <w:shd w:val="clear" w:color="auto" w:fill="FFFFFF"/>
                              <w:vAlign w:val="center"/>
                              <w:hideMark/>
                            </w:tcPr>
                            <w:p w:rsidR="00CE304B" w:rsidRDefault="00CE304B">
                              <w:pPr>
                                <w:rPr>
                                  <w:sz w:val="24"/>
                                  <w:szCs w:val="24"/>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CE304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CE304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8"/>
                                          </w:tblGrid>
                                          <w:tr w:rsidR="00CE304B">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8"/>
                                                </w:tblGrid>
                                                <w:tr w:rsidR="00CE304B">
                                                  <w:tc>
                                                    <w:tcPr>
                                                      <w:tcW w:w="0" w:type="auto"/>
                                                      <w:vAlign w:val="center"/>
                                                      <w:hideMark/>
                                                    </w:tcPr>
                                                    <w:p w:rsidR="00CE304B" w:rsidRDefault="00CE304B">
                                                      <w:pPr>
                                                        <w:pStyle w:val="NormalWeb"/>
                                                        <w:spacing w:before="0" w:beforeAutospacing="0" w:after="0" w:afterAutospacing="0" w:line="390" w:lineRule="exact"/>
                                                        <w:jc w:val="center"/>
                                                        <w:rPr>
                                                          <w:rFonts w:ascii="Arial" w:hAnsi="Arial" w:cs="Arial"/>
                                                          <w:color w:val="393939"/>
                                                          <w:sz w:val="26"/>
                                                          <w:szCs w:val="26"/>
                                                        </w:rPr>
                                                      </w:pPr>
                                                      <w:r>
                                                        <w:rPr>
                                                          <w:rStyle w:val="lev"/>
                                                          <w:rFonts w:ascii="Arial" w:hAnsi="Arial" w:cs="Arial"/>
                                                          <w:color w:val="000000"/>
                                                        </w:rPr>
                                                        <w:t>COMMUNIQUE DE PRESSE</w:t>
                                                      </w:r>
                                                    </w:p>
                                                  </w:tc>
                                                </w:tr>
                                              </w:tbl>
                                              <w:tbl>
                                                <w:tblPr>
                                                  <w:tblW w:w="0" w:type="auto"/>
                                                  <w:jc w:val="center"/>
                                                  <w:tblCellMar>
                                                    <w:left w:w="0" w:type="dxa"/>
                                                    <w:right w:w="0" w:type="dxa"/>
                                                  </w:tblCellMar>
                                                  <w:tblLook w:val="04A0" w:firstRow="1" w:lastRow="0" w:firstColumn="1" w:lastColumn="0" w:noHBand="0" w:noVBand="1"/>
                                                </w:tblPr>
                                                <w:tblGrid>
                                                  <w:gridCol w:w="68"/>
                                                </w:tblGrid>
                                                <w:tr w:rsidR="00CE304B">
                                                  <w:trPr>
                                                    <w:trHeight w:val="300"/>
                                                    <w:jc w:val="center"/>
                                                  </w:trPr>
                                                  <w:tc>
                                                    <w:tcPr>
                                                      <w:tcW w:w="0" w:type="auto"/>
                                                      <w:vAlign w:val="center"/>
                                                      <w:hideMark/>
                                                    </w:tcPr>
                                                    <w:p w:rsidR="00CE304B" w:rsidRDefault="00CE304B">
                                                      <w:pPr>
                                                        <w:spacing w:line="300" w:lineRule="exact"/>
                                                        <w:rPr>
                                                          <w:rFonts w:ascii="Times New Roman" w:hAnsi="Times New Roman" w:cs="Times New Roman"/>
                                                          <w:sz w:val="30"/>
                                                          <w:szCs w:val="30"/>
                                                        </w:rPr>
                                                      </w:pPr>
                                                      <w:r>
                                                        <w:rPr>
                                                          <w:sz w:val="30"/>
                                                          <w:szCs w:val="30"/>
                                                        </w:rPr>
                                                        <w:t xml:space="preserve">  </w:t>
                                                      </w: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r w:rsidR="00CE304B">
                    <w:tc>
                      <w:tcPr>
                        <w:tcW w:w="0" w:type="auto"/>
                        <w:vAlign w:val="center"/>
                        <w:hideMark/>
                      </w:tcPr>
                      <w:tbl>
                        <w:tblPr>
                          <w:tblW w:w="0" w:type="auto"/>
                          <w:tblCellMar>
                            <w:left w:w="0" w:type="dxa"/>
                            <w:right w:w="0" w:type="dxa"/>
                          </w:tblCellMar>
                          <w:tblLook w:val="04A0" w:firstRow="1" w:lastRow="0" w:firstColumn="1" w:lastColumn="0" w:noHBand="0" w:noVBand="1"/>
                        </w:tblPr>
                        <w:tblGrid>
                          <w:gridCol w:w="133"/>
                          <w:gridCol w:w="8805"/>
                          <w:gridCol w:w="134"/>
                        </w:tblGrid>
                        <w:tr w:rsidR="00CE304B">
                          <w:tc>
                            <w:tcPr>
                              <w:tcW w:w="150" w:type="dxa"/>
                              <w:shd w:val="clear" w:color="auto" w:fill="FFFFFF"/>
                              <w:vAlign w:val="center"/>
                              <w:hideMark/>
                            </w:tcPr>
                            <w:p w:rsidR="00CE304B" w:rsidRDefault="00CE304B">
                              <w:pPr>
                                <w:rPr>
                                  <w:rFonts w:ascii="Times New Roman" w:eastAsia="Times New Roman" w:hAnsi="Times New Roman" w:cs="Times New Roman"/>
                                  <w:sz w:val="20"/>
                                  <w:szCs w:val="20"/>
                                  <w:lang w:eastAsia="fr-FR"/>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5"/>
                              </w:tblGrid>
                              <w:tr w:rsidR="00CE304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5"/>
                                    </w:tblGrid>
                                    <w:tr w:rsidR="00CE304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5"/>
                                          </w:tblGrid>
                                          <w:tr w:rsidR="00CE304B">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5"/>
                                                </w:tblGrid>
                                                <w:tr w:rsidR="00CE304B">
                                                  <w:tc>
                                                    <w:tcPr>
                                                      <w:tcW w:w="0" w:type="auto"/>
                                                      <w:vAlign w:val="center"/>
                                                      <w:hideMark/>
                                                    </w:tcPr>
                                                    <w:p w:rsidR="00CE304B" w:rsidRDefault="00CE304B">
                                                      <w:pPr>
                                                        <w:pStyle w:val="NormalWeb"/>
                                                        <w:spacing w:before="0" w:beforeAutospacing="0" w:after="0" w:afterAutospacing="0" w:line="390" w:lineRule="exact"/>
                                                        <w:jc w:val="right"/>
                                                        <w:rPr>
                                                          <w:rFonts w:ascii="Arial" w:hAnsi="Arial" w:cs="Arial"/>
                                                          <w:color w:val="393939"/>
                                                          <w:sz w:val="26"/>
                                                          <w:szCs w:val="26"/>
                                                        </w:rPr>
                                                      </w:pPr>
                                                      <w:r>
                                                        <w:rPr>
                                                          <w:rFonts w:ascii="Arial" w:hAnsi="Arial" w:cs="Arial"/>
                                                          <w:color w:val="000000"/>
                                                          <w:sz w:val="18"/>
                                                          <w:szCs w:val="18"/>
                                                        </w:rPr>
                                                        <w:t>Paris, le 23/02/2022</w:t>
                                                      </w: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rPr>
                      <w:sz w:val="24"/>
                      <w:szCs w:val="24"/>
                    </w:rPr>
                  </w:pPr>
                </w:p>
                <w:tbl>
                  <w:tblPr>
                    <w:tblW w:w="5000" w:type="pct"/>
                    <w:tblCellMar>
                      <w:left w:w="0" w:type="dxa"/>
                      <w:right w:w="0" w:type="dxa"/>
                    </w:tblCellMar>
                    <w:tblLook w:val="04A0" w:firstRow="1" w:lastRow="0" w:firstColumn="1" w:lastColumn="0" w:noHBand="0" w:noVBand="1"/>
                  </w:tblPr>
                  <w:tblGrid>
                    <w:gridCol w:w="9072"/>
                  </w:tblGrid>
                  <w:tr w:rsidR="00CE304B">
                    <w:tc>
                      <w:tcPr>
                        <w:tcW w:w="0" w:type="auto"/>
                        <w:vAlign w:val="center"/>
                        <w:hideMark/>
                      </w:tcPr>
                      <w:tbl>
                        <w:tblPr>
                          <w:tblW w:w="0" w:type="auto"/>
                          <w:tblCellMar>
                            <w:left w:w="0" w:type="dxa"/>
                            <w:right w:w="0" w:type="dxa"/>
                          </w:tblCellMar>
                          <w:tblLook w:val="04A0" w:firstRow="1" w:lastRow="0" w:firstColumn="1" w:lastColumn="0" w:noHBand="0" w:noVBand="1"/>
                        </w:tblPr>
                        <w:tblGrid>
                          <w:gridCol w:w="130"/>
                          <w:gridCol w:w="8812"/>
                          <w:gridCol w:w="130"/>
                        </w:tblGrid>
                        <w:tr w:rsidR="00CE304B">
                          <w:tc>
                            <w:tcPr>
                              <w:tcW w:w="150" w:type="dxa"/>
                              <w:shd w:val="clear" w:color="auto" w:fill="FFFFFF"/>
                              <w:vAlign w:val="center"/>
                              <w:hideMark/>
                            </w:tcPr>
                            <w:p w:rsidR="00CE304B" w:rsidRDefault="00CE304B">
                              <w:pPr>
                                <w:rPr>
                                  <w:sz w:val="24"/>
                                  <w:szCs w:val="24"/>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2"/>
                              </w:tblGrid>
                              <w:tr w:rsidR="00CE304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340"/>
                                      <w:gridCol w:w="3472"/>
                                    </w:tblGrid>
                                    <w:tr w:rsidR="00CE304B">
                                      <w:trPr>
                                        <w:jc w:val="center"/>
                                      </w:trPr>
                                      <w:tc>
                                        <w:tcPr>
                                          <w:tcW w:w="3000" w:type="pct"/>
                                          <w:hideMark/>
                                        </w:tcPr>
                                        <w:tbl>
                                          <w:tblPr>
                                            <w:tblW w:w="5000" w:type="pct"/>
                                            <w:tblCellMar>
                                              <w:left w:w="0" w:type="dxa"/>
                                              <w:right w:w="0" w:type="dxa"/>
                                            </w:tblCellMar>
                                            <w:tblLook w:val="04A0" w:firstRow="1" w:lastRow="0" w:firstColumn="1" w:lastColumn="0" w:noHBand="0" w:noVBand="1"/>
                                          </w:tblPr>
                                          <w:tblGrid>
                                            <w:gridCol w:w="5340"/>
                                          </w:tblGrid>
                                          <w:tr w:rsidR="00CE304B">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740"/>
                                                </w:tblGrid>
                                                <w:tr w:rsidR="00CE304B">
                                                  <w:trPr>
                                                    <w:trHeight w:val="1512"/>
                                                  </w:trPr>
                                                  <w:tc>
                                                    <w:tcPr>
                                                      <w:tcW w:w="0" w:type="auto"/>
                                                      <w:vAlign w:val="center"/>
                                                      <w:hideMark/>
                                                    </w:tcPr>
                                                    <w:p w:rsidR="00CE304B" w:rsidRDefault="00CE304B">
                                                      <w:pPr>
                                                        <w:pStyle w:val="NormalWeb"/>
                                                        <w:spacing w:before="0" w:beforeAutospacing="0" w:after="0" w:afterAutospacing="0" w:line="330" w:lineRule="exact"/>
                                                        <w:jc w:val="both"/>
                                                        <w:rPr>
                                                          <w:rFonts w:ascii="Arial" w:hAnsi="Arial" w:cs="Arial"/>
                                                          <w:color w:val="393939"/>
                                                          <w:sz w:val="26"/>
                                                          <w:szCs w:val="26"/>
                                                        </w:rPr>
                                                      </w:pPr>
                                                      <w:bookmarkStart w:id="1" w:name="_GoBack"/>
                                                      <w:r>
                                                        <w:rPr>
                                                          <w:rStyle w:val="lev"/>
                                                          <w:rFonts w:ascii="Arial" w:hAnsi="Arial" w:cs="Arial"/>
                                                          <w:color w:val="393939"/>
                                                        </w:rPr>
                                                        <w:t>L’État, les collectivités territoriales et le CNFPT agissent ensemble pour accélérer l’apprentissage dans la fonction publique territoriale avec un financement inédit dès 2022</w:t>
                                                      </w:r>
                                                      <w:bookmarkEnd w:id="1"/>
                                                    </w:p>
                                                  </w:tc>
                                                </w:tr>
                                              </w:tbl>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c>
                                        <w:tcPr>
                                          <w:tcW w:w="1950" w:type="pct"/>
                                          <w:hideMark/>
                                        </w:tcPr>
                                        <w:tbl>
                                          <w:tblPr>
                                            <w:tblW w:w="5000" w:type="pct"/>
                                            <w:tblCellMar>
                                              <w:left w:w="0" w:type="dxa"/>
                                              <w:right w:w="0" w:type="dxa"/>
                                            </w:tblCellMar>
                                            <w:tblLook w:val="04A0" w:firstRow="1" w:lastRow="0" w:firstColumn="1" w:lastColumn="0" w:noHBand="0" w:noVBand="1"/>
                                          </w:tblPr>
                                          <w:tblGrid>
                                            <w:gridCol w:w="3472"/>
                                          </w:tblGrid>
                                          <w:tr w:rsidR="00CE304B">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68"/>
                                                </w:tblGrid>
                                                <w:tr w:rsidR="00CE304B">
                                                  <w:trPr>
                                                    <w:trHeight w:val="300"/>
                                                    <w:jc w:val="center"/>
                                                  </w:trPr>
                                                  <w:tc>
                                                    <w:tcPr>
                                                      <w:tcW w:w="0" w:type="auto"/>
                                                      <w:vAlign w:val="center"/>
                                                      <w:hideMark/>
                                                    </w:tcPr>
                                                    <w:p w:rsidR="00CE304B" w:rsidRDefault="00CE304B">
                                                      <w:pPr>
                                                        <w:spacing w:line="300" w:lineRule="exact"/>
                                                        <w:rPr>
                                                          <w:sz w:val="30"/>
                                                          <w:szCs w:val="30"/>
                                                        </w:rPr>
                                                      </w:pPr>
                                                      <w:r>
                                                        <w:rPr>
                                                          <w:sz w:val="30"/>
                                                          <w:szCs w:val="30"/>
                                                        </w:rPr>
                                                        <w:t xml:space="preserve">  </w:t>
                                                      </w: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r w:rsidR="00CE304B">
                    <w:tc>
                      <w:tcPr>
                        <w:tcW w:w="0" w:type="auto"/>
                        <w:vAlign w:val="center"/>
                        <w:hideMark/>
                      </w:tcPr>
                      <w:tbl>
                        <w:tblPr>
                          <w:tblW w:w="0" w:type="auto"/>
                          <w:tblCellMar>
                            <w:left w:w="0" w:type="dxa"/>
                            <w:right w:w="0" w:type="dxa"/>
                          </w:tblCellMar>
                          <w:tblLook w:val="04A0" w:firstRow="1" w:lastRow="0" w:firstColumn="1" w:lastColumn="0" w:noHBand="0" w:noVBand="1"/>
                        </w:tblPr>
                        <w:tblGrid>
                          <w:gridCol w:w="129"/>
                          <w:gridCol w:w="8814"/>
                          <w:gridCol w:w="129"/>
                        </w:tblGrid>
                        <w:tr w:rsidR="00CE304B">
                          <w:tc>
                            <w:tcPr>
                              <w:tcW w:w="150" w:type="dxa"/>
                              <w:shd w:val="clear" w:color="auto" w:fill="FFFFFF"/>
                              <w:vAlign w:val="center"/>
                              <w:hideMark/>
                            </w:tcPr>
                            <w:p w:rsidR="00CE304B" w:rsidRDefault="00CE304B">
                              <w:pPr>
                                <w:rPr>
                                  <w:rFonts w:ascii="Times New Roman" w:eastAsia="Times New Roman" w:hAnsi="Times New Roman" w:cs="Times New Roman"/>
                                  <w:sz w:val="20"/>
                                  <w:szCs w:val="20"/>
                                  <w:lang w:eastAsia="fr-FR"/>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4"/>
                              </w:tblGrid>
                              <w:tr w:rsidR="00CE304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4"/>
                                    </w:tblGrid>
                                    <w:tr w:rsidR="00CE304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4"/>
                                          </w:tblGrid>
                                          <w:tr w:rsidR="00CE304B">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14"/>
                                                </w:tblGrid>
                                                <w:tr w:rsidR="00CE304B">
                                                  <w:tc>
                                                    <w:tcPr>
                                                      <w:tcW w:w="0" w:type="auto"/>
                                                      <w:vAlign w:val="center"/>
                                                    </w:tcPr>
                                                    <w:p w:rsidR="00CE304B" w:rsidRDefault="00CE304B">
                                                      <w:pPr>
                                                        <w:spacing w:line="276" w:lineRule="auto"/>
                                                        <w:jc w:val="both"/>
                                                        <w:rPr>
                                                          <w:rFonts w:ascii="Arial" w:hAnsi="Arial" w:cs="Arial"/>
                                                          <w:color w:val="3B3838"/>
                                                          <w:sz w:val="21"/>
                                                          <w:szCs w:val="21"/>
                                                          <w:lang w:eastAsia="fr-FR"/>
                                                        </w:rPr>
                                                      </w:pPr>
                                                      <w:r>
                                                        <w:rPr>
                                                          <w:rFonts w:ascii="Arial" w:hAnsi="Arial" w:cs="Arial"/>
                                                          <w:b/>
                                                          <w:bCs/>
                                                          <w:color w:val="3B3838"/>
                                                          <w:sz w:val="21"/>
                                                          <w:szCs w:val="21"/>
                                                          <w:lang w:eastAsia="fr-FR"/>
                                                        </w:rPr>
                                                        <w:t xml:space="preserve">Elisabeth </w:t>
                                                      </w:r>
                                                      <w:r>
                                                        <w:rPr>
                                                          <w:rFonts w:ascii="Arial" w:hAnsi="Arial" w:cs="Arial"/>
                                                          <w:b/>
                                                          <w:bCs/>
                                                          <w:caps/>
                                                          <w:color w:val="3B3838"/>
                                                          <w:sz w:val="21"/>
                                                          <w:szCs w:val="21"/>
                                                          <w:lang w:eastAsia="fr-FR"/>
                                                        </w:rPr>
                                                        <w:t>Borne</w:t>
                                                      </w:r>
                                                      <w:r>
                                                        <w:rPr>
                                                          <w:rFonts w:ascii="Arial" w:hAnsi="Arial" w:cs="Arial"/>
                                                          <w:b/>
                                                          <w:bCs/>
                                                          <w:color w:val="3B3838"/>
                                                          <w:sz w:val="21"/>
                                                          <w:szCs w:val="21"/>
                                                          <w:lang w:eastAsia="fr-FR"/>
                                                        </w:rPr>
                                                        <w:t xml:space="preserve">, ministre du Travail, de l’Emploi et de l’Insertion, et Amélie de </w:t>
                                                      </w:r>
                                                      <w:proofErr w:type="gramStart"/>
                                                      <w:r>
                                                        <w:rPr>
                                                          <w:rFonts w:ascii="Arial" w:hAnsi="Arial" w:cs="Arial"/>
                                                          <w:b/>
                                                          <w:bCs/>
                                                          <w:caps/>
                                                          <w:color w:val="3B3838"/>
                                                          <w:sz w:val="21"/>
                                                          <w:szCs w:val="21"/>
                                                          <w:lang w:eastAsia="fr-FR"/>
                                                        </w:rPr>
                                                        <w:t>Montchalin</w:t>
                                                      </w:r>
                                                      <w:r>
                                                        <w:rPr>
                                                          <w:rFonts w:ascii="Arial" w:hAnsi="Arial" w:cs="Arial"/>
                                                          <w:b/>
                                                          <w:bCs/>
                                                          <w:color w:val="3B3838"/>
                                                          <w:sz w:val="21"/>
                                                          <w:szCs w:val="21"/>
                                                          <w:lang w:eastAsia="fr-FR"/>
                                                        </w:rPr>
                                                        <w:t>,  ministre</w:t>
                                                      </w:r>
                                                      <w:proofErr w:type="gramEnd"/>
                                                      <w:r>
                                                        <w:rPr>
                                                          <w:rFonts w:ascii="Arial" w:hAnsi="Arial" w:cs="Arial"/>
                                                          <w:b/>
                                                          <w:bCs/>
                                                          <w:color w:val="3B3838"/>
                                                          <w:sz w:val="21"/>
                                                          <w:szCs w:val="21"/>
                                                          <w:lang w:eastAsia="fr-FR"/>
                                                        </w:rPr>
                                                        <w:t xml:space="preserve"> de la Transformation et de la Fonction publiques se félicitent, avec François DELUGA, président du Centre national de la fonction publique territoriale (CNFPT), de l’accord obtenu avec les associations d’élus et le CNFPT pour accélérer l’apprentissage dans les collectivités territoriales et pérenniser son financement. </w:t>
                                                      </w:r>
                                                    </w:p>
                                                    <w:p w:rsidR="00CE304B" w:rsidRDefault="00CE304B">
                                                      <w:pPr>
                                                        <w:spacing w:line="276" w:lineRule="auto"/>
                                                        <w:jc w:val="both"/>
                                                        <w:rPr>
                                                          <w:rFonts w:ascii="Arial" w:hAnsi="Arial" w:cs="Arial"/>
                                                          <w:color w:val="3B3838"/>
                                                          <w:sz w:val="21"/>
                                                          <w:szCs w:val="21"/>
                                                          <w:lang w:eastAsia="fr-FR"/>
                                                        </w:rPr>
                                                      </w:pPr>
                                                    </w:p>
                                                    <w:p w:rsidR="00CE304B" w:rsidRDefault="00CE304B">
                                                      <w:pPr>
                                                        <w:spacing w:line="276" w:lineRule="auto"/>
                                                        <w:jc w:val="both"/>
                                                        <w:rPr>
                                                          <w:rFonts w:ascii="Arial" w:hAnsi="Arial" w:cs="Arial"/>
                                                          <w:color w:val="3B3838"/>
                                                          <w:sz w:val="21"/>
                                                          <w:szCs w:val="21"/>
                                                          <w:lang w:eastAsia="fr-FR"/>
                                                        </w:rPr>
                                                      </w:pPr>
                                                      <w:r>
                                                        <w:rPr>
                                                          <w:rFonts w:ascii="Arial" w:hAnsi="Arial" w:cs="Arial"/>
                                                          <w:color w:val="3B3838"/>
                                                          <w:sz w:val="21"/>
                                                          <w:szCs w:val="21"/>
                                                          <w:lang w:eastAsia="fr-FR"/>
                                                        </w:rPr>
                                                        <w:t xml:space="preserve">En 4 ans, le nombre d’apprentis a atteint des records dans notre pays, avec près de 720 000 contrats signés en 2021. Dans la fonction publique, il a pratiquement doublé, passant de 13 000 en 2016 à 24 800 en 2021. Le gouvernement entend poursuivre cet élan, en impliquant aussi bien l’Etat que les collectivités territoriales. </w:t>
                                                      </w:r>
                                                    </w:p>
                                                    <w:p w:rsidR="00CE304B" w:rsidRDefault="00CE304B">
                                                      <w:pPr>
                                                        <w:spacing w:line="276" w:lineRule="auto"/>
                                                        <w:jc w:val="both"/>
                                                        <w:rPr>
                                                          <w:rFonts w:ascii="Arial" w:hAnsi="Arial" w:cs="Arial"/>
                                                          <w:color w:val="3B3838"/>
                                                          <w:sz w:val="21"/>
                                                          <w:szCs w:val="21"/>
                                                          <w:lang w:eastAsia="fr-FR"/>
                                                        </w:rPr>
                                                      </w:pPr>
                                                    </w:p>
                                                    <w:p w:rsidR="00CE304B" w:rsidRDefault="00CE304B">
                                                      <w:pPr>
                                                        <w:spacing w:line="276" w:lineRule="auto"/>
                                                        <w:jc w:val="both"/>
                                                        <w:rPr>
                                                          <w:rFonts w:ascii="Arial" w:hAnsi="Arial" w:cs="Arial"/>
                                                          <w:color w:val="3B3838"/>
                                                          <w:sz w:val="21"/>
                                                          <w:szCs w:val="21"/>
                                                          <w:lang w:eastAsia="fr-FR"/>
                                                        </w:rPr>
                                                      </w:pPr>
                                                      <w:r>
                                                        <w:rPr>
                                                          <w:rFonts w:ascii="Arial" w:hAnsi="Arial" w:cs="Arial"/>
                                                          <w:color w:val="3B3838"/>
                                                          <w:sz w:val="21"/>
                                                          <w:szCs w:val="21"/>
                                                          <w:lang w:eastAsia="fr-FR"/>
                                                        </w:rPr>
                                                        <w:t xml:space="preserve">Élisabeth BORNE et Amélie de MONTCHALIN ont ainsi ouvert au printemps dernier une concertation avec les associations d’élus membres de la coordination des employeurs territoriaux et le CNFPT pour rénover profondément le système de financement de l’apprentissage dans la fonction publique territoriale de manière à accompagner fortement dès 2022 cette politique volontariste. </w:t>
                                                      </w:r>
                                                    </w:p>
                                                    <w:p w:rsidR="00CE304B" w:rsidRDefault="00CE304B">
                                                      <w:pPr>
                                                        <w:spacing w:line="276" w:lineRule="auto"/>
                                                        <w:jc w:val="both"/>
                                                        <w:rPr>
                                                          <w:rFonts w:ascii="Arial" w:hAnsi="Arial" w:cs="Arial"/>
                                                          <w:color w:val="3B3838"/>
                                                          <w:sz w:val="21"/>
                                                          <w:szCs w:val="21"/>
                                                          <w:lang w:eastAsia="fr-FR"/>
                                                        </w:rPr>
                                                      </w:pPr>
                                                    </w:p>
                                                    <w:p w:rsidR="00CE304B" w:rsidRDefault="00CE304B">
                                                      <w:pPr>
                                                        <w:spacing w:line="276" w:lineRule="auto"/>
                                                        <w:jc w:val="both"/>
                                                        <w:rPr>
                                                          <w:rFonts w:ascii="Arial" w:hAnsi="Arial" w:cs="Arial"/>
                                                          <w:color w:val="3B3838"/>
                                                          <w:sz w:val="21"/>
                                                          <w:szCs w:val="21"/>
                                                          <w:lang w:eastAsia="fr-FR"/>
                                                        </w:rPr>
                                                      </w:pPr>
                                                      <w:r>
                                                        <w:rPr>
                                                          <w:rFonts w:ascii="Arial" w:hAnsi="Arial" w:cs="Arial"/>
                                                          <w:color w:val="3B3838"/>
                                                          <w:sz w:val="21"/>
                                                          <w:szCs w:val="21"/>
                                                          <w:lang w:eastAsia="fr-FR"/>
                                                        </w:rPr>
                                                        <w:t>La concertation, qui s’est déroulée dans un climat constructif, a abouti à un accord unanime, qui se concrétise aujourd’hui par la signature d’une convention d’objectifs et de moyens entre l’Etat, et le CNFPT. Les collectivités disposeront désormais d’un financement pérenne, incitatif au recrutement d’apprentis, et soutenable financièrement pour les employeurs territoriaux et le CNFPT.</w:t>
                                                      </w:r>
                                                    </w:p>
                                                    <w:p w:rsidR="00CE304B" w:rsidRDefault="00CE304B">
                                                      <w:pPr>
                                                        <w:spacing w:line="276" w:lineRule="auto"/>
                                                        <w:jc w:val="both"/>
                                                        <w:rPr>
                                                          <w:rFonts w:ascii="Arial" w:hAnsi="Arial" w:cs="Arial"/>
                                                          <w:color w:val="3B3838"/>
                                                          <w:sz w:val="21"/>
                                                          <w:szCs w:val="21"/>
                                                          <w:lang w:eastAsia="fr-FR"/>
                                                        </w:rPr>
                                                      </w:pPr>
                                                    </w:p>
                                                    <w:p w:rsidR="00CE304B" w:rsidRDefault="00CE304B">
                                                      <w:pPr>
                                                        <w:spacing w:line="276" w:lineRule="auto"/>
                                                        <w:jc w:val="both"/>
                                                        <w:rPr>
                                                          <w:rFonts w:ascii="Arial" w:hAnsi="Arial" w:cs="Arial"/>
                                                          <w:color w:val="3B3838"/>
                                                          <w:sz w:val="21"/>
                                                          <w:szCs w:val="21"/>
                                                          <w:lang w:eastAsia="fr-FR"/>
                                                        </w:rPr>
                                                      </w:pPr>
                                                      <w:r>
                                                        <w:rPr>
                                                          <w:rFonts w:ascii="Arial" w:hAnsi="Arial" w:cs="Arial"/>
                                                          <w:color w:val="3B3838"/>
                                                          <w:sz w:val="21"/>
                                                          <w:szCs w:val="21"/>
                                                          <w:lang w:eastAsia="fr-FR"/>
                                                        </w:rPr>
                                                        <w:t xml:space="preserve">Avec cette convention, le CNFPT prendra en charge dès 2022 la totalité des coûts de la formation des apprentis, tout en bénéficiant de recettes nouvelles. Avec l’accord des associations d’élus, la loi de finances pour 2022 a créé une cotisation spéciale à l’apprentissage fixée au maximum à 0,1% de la masse salariale des collectivités territoriales, perçue par le CNFPT. </w:t>
                                                      </w:r>
                                                    </w:p>
                                                    <w:p w:rsidR="00CE304B" w:rsidRDefault="00CE304B">
                                                      <w:pPr>
                                                        <w:spacing w:line="276" w:lineRule="auto"/>
                                                        <w:jc w:val="both"/>
                                                        <w:rPr>
                                                          <w:rFonts w:ascii="Arial" w:hAnsi="Arial" w:cs="Arial"/>
                                                          <w:color w:val="3B3838"/>
                                                          <w:sz w:val="21"/>
                                                          <w:szCs w:val="21"/>
                                                          <w:lang w:eastAsia="fr-FR"/>
                                                        </w:rPr>
                                                      </w:pPr>
                                                    </w:p>
                                                    <w:p w:rsidR="00CE304B" w:rsidRDefault="00CE304B">
                                                      <w:pPr>
                                                        <w:spacing w:line="276" w:lineRule="auto"/>
                                                        <w:jc w:val="both"/>
                                                        <w:rPr>
                                                          <w:rFonts w:ascii="Arial" w:hAnsi="Arial" w:cs="Arial"/>
                                                          <w:color w:val="3B3838"/>
                                                          <w:sz w:val="21"/>
                                                          <w:szCs w:val="21"/>
                                                          <w:lang w:eastAsia="fr-FR"/>
                                                        </w:rPr>
                                                      </w:pPr>
                                                      <w:r>
                                                        <w:rPr>
                                                          <w:rFonts w:ascii="Arial" w:hAnsi="Arial" w:cs="Arial"/>
                                                          <w:color w:val="3B3838"/>
                                                          <w:sz w:val="21"/>
                                                          <w:szCs w:val="21"/>
                                                          <w:lang w:eastAsia="fr-FR"/>
                                                        </w:rPr>
                                                        <w:t xml:space="preserve">L’Etat prend toute sa part dans ce nouveau système avec un effort financier exceptionnel de 15 millions d’euros cette année qui vient s’ajouter au concours de France compétences, en contrepartie de la réalisation d’un objectif de recrutement d’environ 8 000 apprentis par les employeurs territoriaux pour l’année 2022. </w:t>
                                                      </w:r>
                                                    </w:p>
                                                    <w:p w:rsidR="00CE304B" w:rsidRDefault="00CE304B">
                                                      <w:pPr>
                                                        <w:spacing w:line="276" w:lineRule="auto"/>
                                                        <w:jc w:val="both"/>
                                                        <w:rPr>
                                                          <w:rFonts w:ascii="Arial" w:hAnsi="Arial" w:cs="Arial"/>
                                                          <w:color w:val="3B3838"/>
                                                          <w:sz w:val="21"/>
                                                          <w:szCs w:val="21"/>
                                                          <w:lang w:eastAsia="fr-FR"/>
                                                        </w:rPr>
                                                      </w:pPr>
                                                    </w:p>
                                                    <w:p w:rsidR="00CE304B" w:rsidRDefault="00CE304B">
                                                      <w:pPr>
                                                        <w:spacing w:line="276" w:lineRule="auto"/>
                                                        <w:jc w:val="both"/>
                                                        <w:rPr>
                                                          <w:rFonts w:ascii="Arial" w:hAnsi="Arial" w:cs="Arial"/>
                                                          <w:color w:val="3B3838"/>
                                                          <w:sz w:val="21"/>
                                                          <w:szCs w:val="21"/>
                                                          <w:lang w:eastAsia="fr-FR"/>
                                                        </w:rPr>
                                                      </w:pPr>
                                                      <w:r>
                                                        <w:rPr>
                                                          <w:rFonts w:ascii="Arial" w:hAnsi="Arial" w:cs="Arial"/>
                                                          <w:b/>
                                                          <w:bCs/>
                                                          <w:color w:val="3B3838"/>
                                                          <w:sz w:val="21"/>
                                                          <w:szCs w:val="21"/>
                                                          <w:lang w:eastAsia="fr-FR"/>
                                                        </w:rPr>
                                                        <w:t>Elisabeth BORNE</w:t>
                                                      </w:r>
                                                      <w:r>
                                                        <w:rPr>
                                                          <w:rFonts w:ascii="Arial" w:hAnsi="Arial" w:cs="Arial"/>
                                                          <w:color w:val="3B3838"/>
                                                          <w:sz w:val="21"/>
                                                          <w:szCs w:val="21"/>
                                                          <w:lang w:eastAsia="fr-FR"/>
                                                        </w:rPr>
                                                        <w:t xml:space="preserve"> déclare : « </w:t>
                                                      </w:r>
                                                      <w:r>
                                                        <w:rPr>
                                                          <w:rFonts w:ascii="Arial" w:hAnsi="Arial" w:cs="Arial"/>
                                                          <w:i/>
                                                          <w:iCs/>
                                                          <w:color w:val="3B3838"/>
                                                          <w:sz w:val="21"/>
                                                          <w:szCs w:val="21"/>
                                                          <w:lang w:eastAsia="fr-FR"/>
                                                        </w:rPr>
                                                        <w:t>C’est un acte important pour permette à la fonction publique territoriale de recourir davantage à l’apprentissage qui est une excellente voie d’insertion pour les jeunes et qui apporte aux employeurs des compétences dont ils ont besoin. 2021 a été une année historique pour l’apprentissage et la fonction publique y a pris toute sa part. Je suis convaincue que ces métiers représentent encore un gisement important de contrats pour les jeunes !</w:t>
                                                      </w:r>
                                                      <w:r>
                                                        <w:rPr>
                                                          <w:rFonts w:ascii="Arial" w:hAnsi="Arial" w:cs="Arial"/>
                                                          <w:color w:val="3B3838"/>
                                                          <w:sz w:val="21"/>
                                                          <w:szCs w:val="21"/>
                                                          <w:lang w:eastAsia="fr-FR"/>
                                                        </w:rPr>
                                                        <w:t> »</w:t>
                                                      </w:r>
                                                    </w:p>
                                                    <w:p w:rsidR="00CE304B" w:rsidRDefault="00CE304B">
                                                      <w:pPr>
                                                        <w:spacing w:line="276" w:lineRule="auto"/>
                                                        <w:jc w:val="both"/>
                                                        <w:rPr>
                                                          <w:rFonts w:ascii="Arial" w:hAnsi="Arial" w:cs="Arial"/>
                                                          <w:color w:val="3B3838"/>
                                                          <w:sz w:val="21"/>
                                                          <w:szCs w:val="21"/>
                                                          <w:lang w:eastAsia="fr-FR"/>
                                                        </w:rPr>
                                                      </w:pPr>
                                                    </w:p>
                                                    <w:p w:rsidR="00CE304B" w:rsidRDefault="00CE304B">
                                                      <w:pPr>
                                                        <w:spacing w:line="276" w:lineRule="auto"/>
                                                        <w:jc w:val="both"/>
                                                        <w:rPr>
                                                          <w:rFonts w:ascii="Marianne" w:hAnsi="Marianne"/>
                                                          <w:i/>
                                                          <w:iCs/>
                                                          <w:lang w:eastAsia="fr-FR"/>
                                                        </w:rPr>
                                                      </w:pPr>
                                                      <w:r>
                                                        <w:rPr>
                                                          <w:rFonts w:ascii="Arial" w:hAnsi="Arial" w:cs="Arial"/>
                                                          <w:b/>
                                                          <w:bCs/>
                                                          <w:color w:val="3B3838"/>
                                                          <w:sz w:val="21"/>
                                                          <w:szCs w:val="21"/>
                                                          <w:lang w:eastAsia="fr-FR"/>
                                                        </w:rPr>
                                                        <w:t>Amélie de MONTCHALIN</w:t>
                                                      </w:r>
                                                      <w:r>
                                                        <w:rPr>
                                                          <w:rFonts w:ascii="Arial" w:hAnsi="Arial" w:cs="Arial"/>
                                                          <w:color w:val="3B3838"/>
                                                          <w:sz w:val="21"/>
                                                          <w:szCs w:val="21"/>
                                                          <w:lang w:eastAsia="fr-FR"/>
                                                        </w:rPr>
                                                        <w:t xml:space="preserve"> déclare : </w:t>
                                                      </w:r>
                                                      <w:r>
                                                        <w:rPr>
                                                          <w:rFonts w:ascii="Arial" w:hAnsi="Arial" w:cs="Arial"/>
                                                          <w:i/>
                                                          <w:iCs/>
                                                          <w:color w:val="3B3838"/>
                                                          <w:sz w:val="21"/>
                                                          <w:szCs w:val="21"/>
                                                          <w:lang w:eastAsia="fr-FR"/>
                                                        </w:rPr>
                                                        <w:t xml:space="preserve">« Je me réjouis de la mobilisation des collectivités territoriales et du CNFPT, aux côtés de l’Etat, pour faire du premier employeur de France, notre fonction publique, un moteur de l’apprentissage. Après la rénovation du système de financement, notre prochain défi est l’attractivité auprès des jeunes des offres d’apprentissages des trois fonctions publiques, toutes publiées désormais sur la nouvelle plateforme </w:t>
                                                      </w:r>
                                                      <w:hyperlink r:id="rId5" w:history="1">
                                                        <w:r>
                                                          <w:rPr>
                                                            <w:rStyle w:val="Lienhypertexte"/>
                                                            <w:rFonts w:ascii="Arial" w:hAnsi="Arial" w:cs="Arial"/>
                                                            <w:i/>
                                                            <w:iCs/>
                                                            <w:sz w:val="21"/>
                                                            <w:szCs w:val="21"/>
                                                          </w:rPr>
                                                          <w:t>choisirleservicepublic.gouv.fr</w:t>
                                                        </w:r>
                                                      </w:hyperlink>
                                                      <w:r>
                                                        <w:rPr>
                                                          <w:rFonts w:ascii="Arial" w:hAnsi="Arial" w:cs="Arial"/>
                                                          <w:i/>
                                                          <w:iCs/>
                                                          <w:color w:val="3B3838"/>
                                                          <w:sz w:val="21"/>
                                                          <w:szCs w:val="21"/>
                                                          <w:lang w:eastAsia="fr-FR"/>
                                                        </w:rPr>
                                                        <w:t>. Ce sont des métiers de sens et d’engagement qui correspondent pleinement aux aspirations et aux talents de notre jeunesse ! »</w:t>
                                                      </w:r>
                                                    </w:p>
                                                  </w:tc>
                                                </w:tr>
                                              </w:tbl>
                                              <w:tbl>
                                                <w:tblPr>
                                                  <w:tblW w:w="0" w:type="auto"/>
                                                  <w:jc w:val="center"/>
                                                  <w:tblCellMar>
                                                    <w:left w:w="0" w:type="dxa"/>
                                                    <w:right w:w="0" w:type="dxa"/>
                                                  </w:tblCellMar>
                                                  <w:tblLook w:val="04A0" w:firstRow="1" w:lastRow="0" w:firstColumn="1" w:lastColumn="0" w:noHBand="0" w:noVBand="1"/>
                                                </w:tblPr>
                                                <w:tblGrid>
                                                  <w:gridCol w:w="34"/>
                                                </w:tblGrid>
                                                <w:tr w:rsidR="00CE304B">
                                                  <w:trPr>
                                                    <w:trHeight w:val="150"/>
                                                    <w:jc w:val="center"/>
                                                  </w:trPr>
                                                  <w:tc>
                                                    <w:tcPr>
                                                      <w:tcW w:w="0" w:type="auto"/>
                                                      <w:vAlign w:val="center"/>
                                                      <w:hideMark/>
                                                    </w:tcPr>
                                                    <w:p w:rsidR="00CE304B" w:rsidRDefault="00CE304B">
                                                      <w:pPr>
                                                        <w:spacing w:line="150" w:lineRule="exact"/>
                                                        <w:rPr>
                                                          <w:rFonts w:ascii="Times New Roman" w:hAnsi="Times New Roman" w:cs="Times New Roman"/>
                                                          <w:sz w:val="15"/>
                                                          <w:szCs w:val="15"/>
                                                        </w:rPr>
                                                      </w:pPr>
                                                      <w:r>
                                                        <w:rPr>
                                                          <w:sz w:val="15"/>
                                                          <w:szCs w:val="15"/>
                                                        </w:rPr>
                                                        <w:lastRenderedPageBreak/>
                                                        <w:t xml:space="preserve">  </w:t>
                                                      </w: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rPr>
                      <w:sz w:val="24"/>
                      <w:szCs w:val="24"/>
                    </w:rPr>
                  </w:pPr>
                </w:p>
                <w:tbl>
                  <w:tblPr>
                    <w:tblW w:w="5000" w:type="pct"/>
                    <w:tblCellMar>
                      <w:left w:w="0" w:type="dxa"/>
                      <w:right w:w="0" w:type="dxa"/>
                    </w:tblCellMar>
                    <w:tblLook w:val="04A0" w:firstRow="1" w:lastRow="0" w:firstColumn="1" w:lastColumn="0" w:noHBand="0" w:noVBand="1"/>
                  </w:tblPr>
                  <w:tblGrid>
                    <w:gridCol w:w="9072"/>
                  </w:tblGrid>
                  <w:tr w:rsidR="00CE304B">
                    <w:tc>
                      <w:tcPr>
                        <w:tcW w:w="0" w:type="auto"/>
                        <w:vAlign w:val="center"/>
                        <w:hideMark/>
                      </w:tcPr>
                      <w:tbl>
                        <w:tblPr>
                          <w:tblW w:w="0" w:type="auto"/>
                          <w:tblCellMar>
                            <w:left w:w="0" w:type="dxa"/>
                            <w:right w:w="0" w:type="dxa"/>
                          </w:tblCellMar>
                          <w:tblLook w:val="04A0" w:firstRow="1" w:lastRow="0" w:firstColumn="1" w:lastColumn="0" w:noHBand="0" w:noVBand="1"/>
                        </w:tblPr>
                        <w:tblGrid>
                          <w:gridCol w:w="122"/>
                          <w:gridCol w:w="8827"/>
                          <w:gridCol w:w="123"/>
                        </w:tblGrid>
                        <w:tr w:rsidR="00CE304B">
                          <w:tc>
                            <w:tcPr>
                              <w:tcW w:w="150" w:type="dxa"/>
                              <w:shd w:val="clear" w:color="auto" w:fill="FFFFFF"/>
                              <w:vAlign w:val="center"/>
                              <w:hideMark/>
                            </w:tcPr>
                            <w:p w:rsidR="00CE304B" w:rsidRDefault="00CE304B">
                              <w:pPr>
                                <w:rPr>
                                  <w:sz w:val="24"/>
                                  <w:szCs w:val="24"/>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7"/>
                              </w:tblGrid>
                              <w:tr w:rsidR="00CE304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527"/>
                                      <w:gridCol w:w="3300"/>
                                    </w:tblGrid>
                                    <w:tr w:rsidR="00CE304B">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5527"/>
                                          </w:tblGrid>
                                          <w:tr w:rsidR="00CE304B">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7"/>
                                                </w:tblGrid>
                                                <w:tr w:rsidR="00CE304B">
                                                  <w:tc>
                                                    <w:tcPr>
                                                      <w:tcW w:w="0" w:type="auto"/>
                                                      <w:vAlign w:val="center"/>
                                                      <w:hideMark/>
                                                    </w:tcPr>
                                                    <w:p w:rsidR="00CE304B" w:rsidRDefault="00CE304B">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Ministère du Travail, de l'Emploi et de l'Insertion</w:t>
                                                      </w:r>
                                                      <w:r>
                                                        <w:rPr>
                                                          <w:rFonts w:ascii="Arial" w:hAnsi="Arial" w:cs="Arial"/>
                                                          <w:b/>
                                                          <w:bCs/>
                                                          <w:color w:val="000000"/>
                                                          <w:sz w:val="18"/>
                                                          <w:szCs w:val="18"/>
                                                        </w:rPr>
                                                        <w:br/>
                                                      </w:r>
                                                      <w:r>
                                                        <w:rPr>
                                                          <w:rStyle w:val="lev"/>
                                                          <w:rFonts w:ascii="Arial" w:hAnsi="Arial" w:cs="Arial"/>
                                                          <w:color w:val="000000"/>
                                                          <w:sz w:val="18"/>
                                                          <w:szCs w:val="18"/>
                                                        </w:rPr>
                                                        <w:t>Cabinet de Mme Elisabeth Borne</w:t>
                                                      </w:r>
                                                    </w:p>
                                                    <w:p w:rsidR="00CE304B" w:rsidRDefault="00CE304B">
                                                      <w:pPr>
                                                        <w:pStyle w:val="NormalWeb"/>
                                                        <w:spacing w:before="0" w:beforeAutospacing="0" w:after="0" w:afterAutospacing="0" w:line="390" w:lineRule="exact"/>
                                                        <w:rPr>
                                                          <w:rFonts w:ascii="Arial" w:hAnsi="Arial" w:cs="Arial"/>
                                                          <w:color w:val="393939"/>
                                                          <w:sz w:val="26"/>
                                                          <w:szCs w:val="26"/>
                                                        </w:rPr>
                                                      </w:pPr>
                                                      <w:r>
                                                        <w:rPr>
                                                          <w:rFonts w:ascii="Arial" w:hAnsi="Arial" w:cs="Arial"/>
                                                          <w:b/>
                                                          <w:bCs/>
                                                          <w:color w:val="393939"/>
                                                          <w:sz w:val="18"/>
                                                          <w:szCs w:val="18"/>
                                                        </w:rPr>
                                                        <w:t xml:space="preserve">Tél </w:t>
                                                      </w:r>
                                                      <w:r>
                                                        <w:rPr>
                                                          <w:rFonts w:ascii="Arial" w:hAnsi="Arial" w:cs="Arial"/>
                                                          <w:color w:val="393939"/>
                                                          <w:sz w:val="18"/>
                                                          <w:szCs w:val="18"/>
                                                        </w:rPr>
                                                        <w:t>: 01 49 55 32 21</w:t>
                                                      </w:r>
                                                    </w:p>
                                                    <w:p w:rsidR="00CE304B" w:rsidRDefault="00CE304B">
                                                      <w:pPr>
                                                        <w:pStyle w:val="NormalWeb"/>
                                                        <w:spacing w:before="0" w:beforeAutospacing="0" w:after="0" w:afterAutospacing="0" w:line="390" w:lineRule="exact"/>
                                                        <w:rPr>
                                                          <w:rFonts w:ascii="Arial" w:hAnsi="Arial" w:cs="Arial"/>
                                                          <w:color w:val="393939"/>
                                                          <w:sz w:val="26"/>
                                                          <w:szCs w:val="26"/>
                                                        </w:rPr>
                                                      </w:pPr>
                                                      <w:r>
                                                        <w:rPr>
                                                          <w:rFonts w:ascii="Arial" w:hAnsi="Arial" w:cs="Arial"/>
                                                          <w:b/>
                                                          <w:bCs/>
                                                          <w:color w:val="393939"/>
                                                          <w:sz w:val="18"/>
                                                          <w:szCs w:val="18"/>
                                                        </w:rPr>
                                                        <w:t>Mél</w:t>
                                                      </w:r>
                                                      <w:r>
                                                        <w:rPr>
                                                          <w:rFonts w:ascii="Arial" w:hAnsi="Arial" w:cs="Arial"/>
                                                          <w:color w:val="393939"/>
                                                          <w:sz w:val="18"/>
                                                          <w:szCs w:val="18"/>
                                                        </w:rPr>
                                                        <w:t xml:space="preserve"> : </w:t>
                                                      </w:r>
                                                      <w:hyperlink r:id="rId6" w:history="1">
                                                        <w:r>
                                                          <w:rPr>
                                                            <w:rStyle w:val="Lienhypertexte"/>
                                                            <w:rFonts w:ascii="Arial" w:hAnsi="Arial" w:cs="Arial"/>
                                                            <w:sz w:val="18"/>
                                                            <w:szCs w:val="18"/>
                                                          </w:rPr>
                                                          <w:t>sec.presse.travail@cab.travail.gouv.fr</w:t>
                                                        </w:r>
                                                      </w:hyperlink>
                                                      <w:r>
                                                        <w:rPr>
                                                          <w:rFonts w:ascii="Arial" w:hAnsi="Arial" w:cs="Arial"/>
                                                          <w:color w:val="393939"/>
                                                          <w:sz w:val="26"/>
                                                          <w:szCs w:val="26"/>
                                                        </w:rPr>
                                                        <w:t xml:space="preserve"> </w:t>
                                                      </w: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c>
                                        <w:tcPr>
                                          <w:tcW w:w="1850" w:type="pct"/>
                                          <w:hideMark/>
                                        </w:tcPr>
                                        <w:tbl>
                                          <w:tblPr>
                                            <w:tblW w:w="5000" w:type="pct"/>
                                            <w:tblCellMar>
                                              <w:left w:w="0" w:type="dxa"/>
                                              <w:right w:w="0" w:type="dxa"/>
                                            </w:tblCellMar>
                                            <w:tblLook w:val="04A0" w:firstRow="1" w:lastRow="0" w:firstColumn="1" w:lastColumn="0" w:noHBand="0" w:noVBand="1"/>
                                          </w:tblPr>
                                          <w:tblGrid>
                                            <w:gridCol w:w="3300"/>
                                          </w:tblGrid>
                                          <w:tr w:rsidR="00CE304B">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123"/>
                                                </w:tblGrid>
                                                <w:tr w:rsidR="00CE304B">
                                                  <w:trPr>
                                                    <w:trHeight w:val="540"/>
                                                    <w:jc w:val="center"/>
                                                  </w:trPr>
                                                  <w:tc>
                                                    <w:tcPr>
                                                      <w:tcW w:w="0" w:type="auto"/>
                                                      <w:vAlign w:val="center"/>
                                                      <w:hideMark/>
                                                    </w:tcPr>
                                                    <w:p w:rsidR="00CE304B" w:rsidRDefault="00CE304B">
                                                      <w:pPr>
                                                        <w:spacing w:line="540" w:lineRule="exact"/>
                                                        <w:rPr>
                                                          <w:sz w:val="54"/>
                                                          <w:szCs w:val="54"/>
                                                        </w:rPr>
                                                      </w:pPr>
                                                      <w:r>
                                                        <w:rPr>
                                                          <w:sz w:val="54"/>
                                                          <w:szCs w:val="54"/>
                                                        </w:rPr>
                                                        <w:t xml:space="preserve">  </w:t>
                                                      </w:r>
                                                    </w:p>
                                                  </w:tc>
                                                </w:tr>
                                              </w:tbl>
                                              <w:tbl>
                                                <w:tblPr>
                                                  <w:tblpPr w:vertAnchor="text"/>
                                                  <w:tblW w:w="5000" w:type="pct"/>
                                                  <w:tblCellMar>
                                                    <w:left w:w="0" w:type="dxa"/>
                                                    <w:right w:w="0" w:type="dxa"/>
                                                  </w:tblCellMar>
                                                  <w:tblLook w:val="04A0" w:firstRow="1" w:lastRow="0" w:firstColumn="1" w:lastColumn="0" w:noHBand="0" w:noVBand="1"/>
                                                </w:tblPr>
                                                <w:tblGrid>
                                                  <w:gridCol w:w="2700"/>
                                                </w:tblGrid>
                                                <w:tr w:rsidR="00CE304B">
                                                  <w:tc>
                                                    <w:tcPr>
                                                      <w:tcW w:w="0" w:type="auto"/>
                                                      <w:vAlign w:val="center"/>
                                                      <w:hideMark/>
                                                    </w:tcPr>
                                                    <w:p w:rsidR="00CE304B" w:rsidRDefault="00CE304B">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127, rue de Grenelle</w:t>
                                                      </w:r>
                                                    </w:p>
                                                    <w:p w:rsidR="00CE304B" w:rsidRDefault="00CE304B">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 xml:space="preserve">75007 Paris </w:t>
                                                      </w: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r w:rsidR="00CE304B">
                    <w:tc>
                      <w:tcPr>
                        <w:tcW w:w="0" w:type="auto"/>
                        <w:vAlign w:val="center"/>
                        <w:hideMark/>
                      </w:tcPr>
                      <w:tbl>
                        <w:tblPr>
                          <w:tblW w:w="0" w:type="auto"/>
                          <w:tblCellMar>
                            <w:left w:w="0" w:type="dxa"/>
                            <w:right w:w="0" w:type="dxa"/>
                          </w:tblCellMar>
                          <w:tblLook w:val="04A0" w:firstRow="1" w:lastRow="0" w:firstColumn="1" w:lastColumn="0" w:noHBand="0" w:noVBand="1"/>
                        </w:tblPr>
                        <w:tblGrid>
                          <w:gridCol w:w="123"/>
                          <w:gridCol w:w="8826"/>
                          <w:gridCol w:w="123"/>
                        </w:tblGrid>
                        <w:tr w:rsidR="00CE304B">
                          <w:tc>
                            <w:tcPr>
                              <w:tcW w:w="150" w:type="dxa"/>
                              <w:shd w:val="clear" w:color="auto" w:fill="FFFFFF"/>
                              <w:vAlign w:val="center"/>
                              <w:hideMark/>
                            </w:tcPr>
                            <w:p w:rsidR="00CE304B" w:rsidRDefault="00CE304B">
                              <w:pPr>
                                <w:rPr>
                                  <w:rFonts w:ascii="Times New Roman" w:eastAsia="Times New Roman" w:hAnsi="Times New Roman" w:cs="Times New Roman"/>
                                  <w:sz w:val="20"/>
                                  <w:szCs w:val="20"/>
                                  <w:lang w:eastAsia="fr-FR"/>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6"/>
                              </w:tblGrid>
                              <w:tr w:rsidR="00CE304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527"/>
                                      <w:gridCol w:w="3299"/>
                                    </w:tblGrid>
                                    <w:tr w:rsidR="00CE304B">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5527"/>
                                          </w:tblGrid>
                                          <w:tr w:rsidR="00CE304B">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7"/>
                                                </w:tblGrid>
                                                <w:tr w:rsidR="00CE304B">
                                                  <w:tc>
                                                    <w:tcPr>
                                                      <w:tcW w:w="0" w:type="auto"/>
                                                      <w:vAlign w:val="center"/>
                                                      <w:hideMark/>
                                                    </w:tcPr>
                                                    <w:p w:rsidR="00CE304B" w:rsidRDefault="00CE304B">
                                                      <w:pPr>
                                                        <w:pStyle w:val="NormalWeb"/>
                                                        <w:spacing w:before="0" w:beforeAutospacing="0" w:after="0" w:afterAutospacing="0" w:line="390" w:lineRule="exact"/>
                                                        <w:rPr>
                                                          <w:rFonts w:ascii="Arial" w:hAnsi="Arial" w:cs="Arial"/>
                                                          <w:color w:val="393939"/>
                                                          <w:sz w:val="26"/>
                                                          <w:szCs w:val="26"/>
                                                        </w:rPr>
                                                      </w:pPr>
                                                      <w:r>
                                                        <w:rPr>
                                                          <w:rStyle w:val="lev"/>
                                                          <w:rFonts w:ascii="Arial" w:hAnsi="Arial" w:cs="Arial"/>
                                                          <w:sz w:val="18"/>
                                                          <w:szCs w:val="18"/>
                                                        </w:rPr>
                                                        <w:t>Ministère de la Transformation et de la Fonction publiques</w:t>
                                                      </w:r>
                                                      <w:r>
                                                        <w:rPr>
                                                          <w:rFonts w:ascii="Arial" w:hAnsi="Arial" w:cs="Arial"/>
                                                          <w:color w:val="393939"/>
                                                          <w:sz w:val="18"/>
                                                          <w:szCs w:val="18"/>
                                                        </w:rPr>
                                                        <w:br/>
                                                      </w:r>
                                                      <w:r>
                                                        <w:rPr>
                                                          <w:rStyle w:val="lev"/>
                                                          <w:rFonts w:ascii="Arial" w:hAnsi="Arial" w:cs="Arial"/>
                                                          <w:sz w:val="18"/>
                                                          <w:szCs w:val="18"/>
                                                        </w:rPr>
                                                        <w:t xml:space="preserve">Cabinet de Mme Amélie de </w:t>
                                                      </w:r>
                                                      <w:proofErr w:type="spellStart"/>
                                                      <w:r>
                                                        <w:rPr>
                                                          <w:rStyle w:val="lev"/>
                                                          <w:rFonts w:ascii="Arial" w:hAnsi="Arial" w:cs="Arial"/>
                                                          <w:sz w:val="18"/>
                                                          <w:szCs w:val="18"/>
                                                        </w:rPr>
                                                        <w:t>Montchalin</w:t>
                                                      </w:r>
                                                      <w:proofErr w:type="spellEnd"/>
                                                    </w:p>
                                                    <w:p w:rsidR="00CE304B" w:rsidRDefault="00CE304B">
                                                      <w:pPr>
                                                        <w:pStyle w:val="NormalWeb"/>
                                                        <w:spacing w:before="0" w:beforeAutospacing="0" w:after="0" w:afterAutospacing="0" w:line="390" w:lineRule="exact"/>
                                                        <w:rPr>
                                                          <w:rFonts w:ascii="Arial" w:hAnsi="Arial" w:cs="Arial"/>
                                                          <w:color w:val="393939"/>
                                                          <w:sz w:val="18"/>
                                                          <w:szCs w:val="18"/>
                                                        </w:rPr>
                                                      </w:pPr>
                                                      <w:r>
                                                        <w:rPr>
                                                          <w:rStyle w:val="lev"/>
                                                          <w:rFonts w:ascii="Arial" w:hAnsi="Arial" w:cs="Arial"/>
                                                          <w:color w:val="393939"/>
                                                          <w:sz w:val="18"/>
                                                          <w:szCs w:val="18"/>
                                                        </w:rPr>
                                                        <w:lastRenderedPageBreak/>
                                                        <w:t>Tél :</w:t>
                                                      </w:r>
                                                      <w:r>
                                                        <w:rPr>
                                                          <w:rFonts w:ascii="Arial" w:hAnsi="Arial" w:cs="Arial"/>
                                                          <w:sz w:val="18"/>
                                                          <w:szCs w:val="18"/>
                                                        </w:rPr>
                                                        <w:t xml:space="preserve"> 01 53 18 42 68</w:t>
                                                      </w:r>
                                                    </w:p>
                                                    <w:p w:rsidR="00CE304B" w:rsidRDefault="00CE304B">
                                                      <w:pPr>
                                                        <w:pStyle w:val="NormalWeb"/>
                                                        <w:spacing w:before="0" w:beforeAutospacing="0" w:after="0" w:afterAutospacing="0" w:line="390" w:lineRule="exact"/>
                                                        <w:rPr>
                                                          <w:rFonts w:ascii="Arial" w:hAnsi="Arial" w:cs="Arial"/>
                                                          <w:color w:val="393939"/>
                                                          <w:sz w:val="26"/>
                                                          <w:szCs w:val="26"/>
                                                        </w:rPr>
                                                      </w:pPr>
                                                      <w:r>
                                                        <w:rPr>
                                                          <w:rStyle w:val="lev"/>
                                                          <w:rFonts w:ascii="Arial" w:hAnsi="Arial" w:cs="Arial"/>
                                                          <w:color w:val="393939"/>
                                                          <w:sz w:val="18"/>
                                                          <w:szCs w:val="18"/>
                                                        </w:rPr>
                                                        <w:t>Mél : </w:t>
                                                      </w:r>
                                                      <w:hyperlink r:id="rId7" w:history="1">
                                                        <w:r>
                                                          <w:rPr>
                                                            <w:rStyle w:val="Lienhypertexte"/>
                                                            <w:rFonts w:ascii="Arial" w:hAnsi="Arial" w:cs="Arial"/>
                                                            <w:sz w:val="18"/>
                                                            <w:szCs w:val="18"/>
                                                          </w:rPr>
                                                          <w:t>presse.mtfp@transformation.gouv.fr</w:t>
                                                        </w:r>
                                                      </w:hyperlink>
                                                    </w:p>
                                                  </w:tc>
                                                </w:tr>
                                              </w:tbl>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c>
                                        <w:tcPr>
                                          <w:tcW w:w="1850" w:type="pct"/>
                                          <w:hideMark/>
                                        </w:tcPr>
                                        <w:tbl>
                                          <w:tblPr>
                                            <w:tblW w:w="5000" w:type="pct"/>
                                            <w:tblCellMar>
                                              <w:left w:w="0" w:type="dxa"/>
                                              <w:right w:w="0" w:type="dxa"/>
                                            </w:tblCellMar>
                                            <w:tblLook w:val="04A0" w:firstRow="1" w:lastRow="0" w:firstColumn="1" w:lastColumn="0" w:noHBand="0" w:noVBand="1"/>
                                          </w:tblPr>
                                          <w:tblGrid>
                                            <w:gridCol w:w="3299"/>
                                          </w:tblGrid>
                                          <w:tr w:rsidR="00CE304B">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143"/>
                                                </w:tblGrid>
                                                <w:tr w:rsidR="00CE304B">
                                                  <w:trPr>
                                                    <w:trHeight w:val="630"/>
                                                    <w:jc w:val="center"/>
                                                  </w:trPr>
                                                  <w:tc>
                                                    <w:tcPr>
                                                      <w:tcW w:w="0" w:type="auto"/>
                                                      <w:vAlign w:val="center"/>
                                                      <w:hideMark/>
                                                    </w:tcPr>
                                                    <w:p w:rsidR="00CE304B" w:rsidRDefault="00CE304B">
                                                      <w:pPr>
                                                        <w:spacing w:line="630" w:lineRule="exact"/>
                                                        <w:rPr>
                                                          <w:sz w:val="63"/>
                                                          <w:szCs w:val="63"/>
                                                        </w:rPr>
                                                      </w:pPr>
                                                      <w:r>
                                                        <w:rPr>
                                                          <w:sz w:val="63"/>
                                                          <w:szCs w:val="63"/>
                                                        </w:rPr>
                                                        <w:lastRenderedPageBreak/>
                                                        <w:t xml:space="preserve">  </w:t>
                                                      </w:r>
                                                    </w:p>
                                                  </w:tc>
                                                </w:tr>
                                              </w:tbl>
                                              <w:tbl>
                                                <w:tblPr>
                                                  <w:tblpPr w:vertAnchor="text"/>
                                                  <w:tblW w:w="5000" w:type="pct"/>
                                                  <w:tblCellMar>
                                                    <w:left w:w="0" w:type="dxa"/>
                                                    <w:right w:w="0" w:type="dxa"/>
                                                  </w:tblCellMar>
                                                  <w:tblLook w:val="04A0" w:firstRow="1" w:lastRow="0" w:firstColumn="1" w:lastColumn="0" w:noHBand="0" w:noVBand="1"/>
                                                </w:tblPr>
                                                <w:tblGrid>
                                                  <w:gridCol w:w="2699"/>
                                                </w:tblGrid>
                                                <w:tr w:rsidR="00CE304B">
                                                  <w:tc>
                                                    <w:tcPr>
                                                      <w:tcW w:w="0" w:type="auto"/>
                                                      <w:vAlign w:val="center"/>
                                                      <w:hideMark/>
                                                    </w:tcPr>
                                                    <w:p w:rsidR="00CE304B" w:rsidRDefault="00CE304B">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101, rue de Grenelle</w:t>
                                                      </w:r>
                                                    </w:p>
                                                    <w:p w:rsidR="00CE304B" w:rsidRDefault="00CE304B">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75007 Paris</w:t>
                                                      </w: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rPr>
                      <w:sz w:val="24"/>
                      <w:szCs w:val="24"/>
                    </w:rPr>
                  </w:pPr>
                </w:p>
                <w:tbl>
                  <w:tblPr>
                    <w:tblW w:w="5000" w:type="pct"/>
                    <w:tblCellMar>
                      <w:left w:w="0" w:type="dxa"/>
                      <w:right w:w="0" w:type="dxa"/>
                    </w:tblCellMar>
                    <w:tblLook w:val="04A0" w:firstRow="1" w:lastRow="0" w:firstColumn="1" w:lastColumn="0" w:noHBand="0" w:noVBand="1"/>
                  </w:tblPr>
                  <w:tblGrid>
                    <w:gridCol w:w="9072"/>
                  </w:tblGrid>
                  <w:tr w:rsidR="00CE304B">
                    <w:tc>
                      <w:tcPr>
                        <w:tcW w:w="0" w:type="auto"/>
                        <w:vAlign w:val="center"/>
                      </w:tcPr>
                      <w:tbl>
                        <w:tblPr>
                          <w:tblW w:w="0" w:type="auto"/>
                          <w:tblCellMar>
                            <w:left w:w="0" w:type="dxa"/>
                            <w:right w:w="0" w:type="dxa"/>
                          </w:tblCellMar>
                          <w:tblLook w:val="04A0" w:firstRow="1" w:lastRow="0" w:firstColumn="1" w:lastColumn="0" w:noHBand="0" w:noVBand="1"/>
                        </w:tblPr>
                        <w:tblGrid>
                          <w:gridCol w:w="132"/>
                          <w:gridCol w:w="8809"/>
                          <w:gridCol w:w="131"/>
                        </w:tblGrid>
                        <w:tr w:rsidR="00CE304B">
                          <w:tc>
                            <w:tcPr>
                              <w:tcW w:w="150" w:type="dxa"/>
                              <w:shd w:val="clear" w:color="auto" w:fill="FFFFFF"/>
                              <w:vAlign w:val="center"/>
                              <w:hideMark/>
                            </w:tcPr>
                            <w:p w:rsidR="00CE304B" w:rsidRDefault="00CE304B">
                              <w:pPr>
                                <w:rPr>
                                  <w:sz w:val="24"/>
                                  <w:szCs w:val="24"/>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CE304B">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CE304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9"/>
                                          </w:tblGrid>
                                          <w:tr w:rsidR="00CE304B">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9"/>
                                                </w:tblGrid>
                                                <w:tr w:rsidR="00CE304B">
                                                  <w:tc>
                                                    <w:tcPr>
                                                      <w:tcW w:w="0" w:type="auto"/>
                                                      <w:vAlign w:val="center"/>
                                                      <w:hideMark/>
                                                    </w:tcPr>
                                                    <w:p w:rsidR="00CE304B" w:rsidRDefault="00CE304B">
                                                      <w:pPr>
                                                        <w:pStyle w:val="NormalWeb"/>
                                                        <w:spacing w:before="0" w:beforeAutospacing="0" w:after="0" w:afterAutospacing="0" w:line="225" w:lineRule="exact"/>
                                                        <w:jc w:val="center"/>
                                                        <w:rPr>
                                                          <w:rFonts w:ascii="Arial" w:hAnsi="Arial" w:cs="Arial"/>
                                                          <w:color w:val="393939"/>
                                                          <w:sz w:val="26"/>
                                                          <w:szCs w:val="26"/>
                                                        </w:rPr>
                                                      </w:pPr>
                                                      <w:r>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rPr>
                                                        <w:t xml:space="preserve">s </w:t>
                                                      </w:r>
                                                      <w:r>
                                                        <w:rPr>
                                                          <w:rFonts w:ascii="Arial" w:hAnsi="Arial" w:cs="Arial"/>
                                                          <w:color w:val="000000"/>
                                                          <w:sz w:val="17"/>
                                                          <w:szCs w:val="17"/>
                                                        </w:rPr>
                                                        <w:t>concernant. Vous pouvez exercer vos droits en adressant un e-mail à l’adresse</w:t>
                                                      </w:r>
                                                      <w:r>
                                                        <w:rPr>
                                                          <w:rFonts w:ascii="Arial" w:hAnsi="Arial" w:cs="Arial"/>
                                                          <w:color w:val="393939"/>
                                                          <w:sz w:val="17"/>
                                                          <w:szCs w:val="17"/>
                                                        </w:rPr>
                                                        <w:t xml:space="preserve"> </w:t>
                                                      </w:r>
                                                      <w:hyperlink r:id="rId8" w:history="1">
                                                        <w:r>
                                                          <w:rPr>
                                                            <w:rStyle w:val="Lienhypertexte"/>
                                                            <w:rFonts w:ascii="Arial" w:hAnsi="Arial" w:cs="Arial"/>
                                                            <w:sz w:val="17"/>
                                                            <w:szCs w:val="17"/>
                                                          </w:rPr>
                                                          <w:t>DDC-RGPD-CAB@ddc.social.gouv.fr</w:t>
                                                        </w:r>
                                                      </w:hyperlink>
                                                      <w:r>
                                                        <w:rPr>
                                                          <w:rFonts w:ascii="Arial" w:hAnsi="Arial" w:cs="Arial"/>
                                                          <w:color w:val="393939"/>
                                                          <w:sz w:val="17"/>
                                                          <w:szCs w:val="17"/>
                                                        </w:rPr>
                                                        <w:t xml:space="preserve"> .</w:t>
                                                      </w: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vanish/>
                            <w:sz w:val="24"/>
                            <w:szCs w:val="24"/>
                          </w:rPr>
                        </w:pPr>
                      </w:p>
                      <w:tbl>
                        <w:tblPr>
                          <w:tblW w:w="5000" w:type="pct"/>
                          <w:tblCellMar>
                            <w:left w:w="0" w:type="dxa"/>
                            <w:right w:w="0" w:type="dxa"/>
                          </w:tblCellMar>
                          <w:tblLook w:val="04A0" w:firstRow="1" w:lastRow="0" w:firstColumn="1" w:lastColumn="0" w:noHBand="0" w:noVBand="1"/>
                        </w:tblPr>
                        <w:tblGrid>
                          <w:gridCol w:w="9072"/>
                        </w:tblGrid>
                        <w:tr w:rsidR="00CE304B">
                          <w:trPr>
                            <w:trHeight w:val="150"/>
                          </w:trPr>
                          <w:tc>
                            <w:tcPr>
                              <w:tcW w:w="9750" w:type="dxa"/>
                              <w:shd w:val="clear" w:color="auto" w:fill="FFFFFF"/>
                              <w:tcMar>
                                <w:top w:w="0" w:type="dxa"/>
                                <w:left w:w="150" w:type="dxa"/>
                                <w:bottom w:w="0" w:type="dxa"/>
                                <w:right w:w="150" w:type="dxa"/>
                              </w:tcMar>
                              <w:vAlign w:val="center"/>
                              <w:hideMark/>
                            </w:tcPr>
                            <w:p w:rsidR="00CE304B" w:rsidRDefault="00CE304B">
                              <w:pPr>
                                <w:spacing w:line="150" w:lineRule="exact"/>
                                <w:rPr>
                                  <w:sz w:val="15"/>
                                  <w:szCs w:val="15"/>
                                </w:rPr>
                              </w:pPr>
                              <w:r>
                                <w:rPr>
                                  <w:sz w:val="15"/>
                                  <w:szCs w:val="15"/>
                                </w:rPr>
                                <w:t xml:space="preserve">  </w:t>
                              </w:r>
                            </w:p>
                          </w:tc>
                        </w:tr>
                      </w:tbl>
                      <w:p w:rsidR="00CE304B" w:rsidRDefault="00CE304B">
                        <w:pPr>
                          <w:rPr>
                            <w:sz w:val="20"/>
                            <w:szCs w:val="20"/>
                          </w:rPr>
                        </w:pPr>
                      </w:p>
                    </w:tc>
                  </w:tr>
                  <w:tr w:rsidR="00CE304B">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CE304B">
                          <w:tc>
                            <w:tcPr>
                              <w:tcW w:w="150" w:type="dxa"/>
                              <w:vAlign w:val="center"/>
                              <w:hideMark/>
                            </w:tcPr>
                            <w:p w:rsidR="00CE304B" w:rsidRDefault="00CE304B">
                              <w:pPr>
                                <w:rPr>
                                  <w:sz w:val="20"/>
                                  <w:szCs w:val="20"/>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CE304B">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CE304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CE304B">
                                            <w:tc>
                                              <w:tcPr>
                                                <w:tcW w:w="0" w:type="auto"/>
                                                <w:tcMar>
                                                  <w:top w:w="300" w:type="dxa"/>
                                                  <w:left w:w="300" w:type="dxa"/>
                                                  <w:bottom w:w="300" w:type="dxa"/>
                                                  <w:right w:w="300" w:type="dxa"/>
                                                </w:tcMar>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pPr>
                                <w:jc w:val="center"/>
                                <w:rPr>
                                  <w:rFonts w:ascii="Times New Roman" w:eastAsia="Times New Roman" w:hAnsi="Times New Roman" w:cs="Times New Roman"/>
                                  <w:sz w:val="20"/>
                                  <w:szCs w:val="20"/>
                                  <w:lang w:eastAsia="fr-FR"/>
                                </w:rPr>
                              </w:pPr>
                            </w:p>
                          </w:tc>
                          <w:tc>
                            <w:tcPr>
                              <w:tcW w:w="150" w:type="dxa"/>
                              <w:vAlign w:val="center"/>
                              <w:hideMark/>
                            </w:tcPr>
                            <w:p w:rsidR="00CE304B" w:rsidRDefault="00CE304B">
                              <w:pPr>
                                <w:rPr>
                                  <w:rFonts w:ascii="Times New Roman" w:eastAsia="Times New Roman" w:hAnsi="Times New Roman" w:cs="Times New Roman"/>
                                  <w:sz w:val="20"/>
                                  <w:szCs w:val="20"/>
                                  <w:lang w:eastAsia="fr-FR"/>
                                </w:rPr>
                              </w:pPr>
                            </w:p>
                          </w:tc>
                        </w:tr>
                      </w:tbl>
                      <w:p w:rsidR="00CE304B" w:rsidRDefault="00CE304B">
                        <w:pPr>
                          <w:rPr>
                            <w:rFonts w:ascii="Times New Roman" w:eastAsia="Times New Roman" w:hAnsi="Times New Roman" w:cs="Times New Roman"/>
                            <w:sz w:val="20"/>
                            <w:szCs w:val="20"/>
                            <w:lang w:eastAsia="fr-FR"/>
                          </w:rPr>
                        </w:pPr>
                      </w:p>
                    </w:tc>
                  </w:tr>
                </w:tbl>
                <w:p w:rsidR="00CE304B" w:rsidRDefault="00CE304B">
                  <w:pPr>
                    <w:rPr>
                      <w:sz w:val="20"/>
                      <w:szCs w:val="20"/>
                    </w:rPr>
                  </w:pPr>
                </w:p>
              </w:tc>
            </w:tr>
          </w:tbl>
          <w:p w:rsidR="00CE304B" w:rsidRDefault="00CE304B">
            <w:pPr>
              <w:jc w:val="center"/>
              <w:rPr>
                <w:rFonts w:ascii="Times New Roman" w:eastAsia="Times New Roman" w:hAnsi="Times New Roman" w:cs="Times New Roman"/>
                <w:sz w:val="20"/>
                <w:szCs w:val="20"/>
                <w:lang w:eastAsia="fr-FR"/>
              </w:rPr>
            </w:pPr>
          </w:p>
        </w:tc>
      </w:tr>
    </w:tbl>
    <w:p w:rsidR="00CE304B" w:rsidRDefault="00CE304B" w:rsidP="00CE304B">
      <w:pPr>
        <w:rPr>
          <w:sz w:val="24"/>
          <w:szCs w:val="24"/>
        </w:rPr>
      </w:pPr>
    </w:p>
    <w:bookmarkEnd w:id="0"/>
    <w:p w:rsidR="00CE304B" w:rsidRDefault="00CE304B" w:rsidP="00CE304B"/>
    <w:p w:rsidR="00C705BA" w:rsidRDefault="00C705BA"/>
    <w:sectPr w:rsidR="00C70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4B"/>
    <w:rsid w:val="00C705BA"/>
    <w:rsid w:val="00CE3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01F9"/>
  <w15:chartTrackingRefBased/>
  <w15:docId w15:val="{BF4D91B3-48C1-4A7A-BCDB-60C49713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4B"/>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E304B"/>
    <w:rPr>
      <w:color w:val="0563C1"/>
      <w:u w:val="single"/>
    </w:rPr>
  </w:style>
  <w:style w:type="paragraph" w:styleId="NormalWeb">
    <w:name w:val="Normal (Web)"/>
    <w:basedOn w:val="Normal"/>
    <w:uiPriority w:val="99"/>
    <w:semiHidden/>
    <w:unhideWhenUsed/>
    <w:rsid w:val="00CE304B"/>
    <w:pPr>
      <w:spacing w:before="100" w:beforeAutospacing="1" w:after="100" w:afterAutospacing="1"/>
    </w:pPr>
    <w:rPr>
      <w:rFonts w:ascii="Times New Roman" w:hAnsi="Times New Roman" w:cs="Times New Roman"/>
      <w:sz w:val="24"/>
      <w:szCs w:val="24"/>
      <w:lang w:eastAsia="fr-FR"/>
    </w:rPr>
  </w:style>
  <w:style w:type="character" w:styleId="lev">
    <w:name w:val="Strong"/>
    <w:basedOn w:val="Policepardfaut"/>
    <w:uiPriority w:val="22"/>
    <w:qFormat/>
    <w:rsid w:val="00CE3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C-RGPD-CAB@ddc.social.gouv.fr" TargetMode="External"/><Relationship Id="rId3" Type="http://schemas.openxmlformats.org/officeDocument/2006/relationships/webSettings" Target="webSettings.xml"/><Relationship Id="rId7" Type="http://schemas.openxmlformats.org/officeDocument/2006/relationships/hyperlink" Target="mailto:presse.mtfp@transformation.gouv.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presse.travail@cab.travail.gouv.fr" TargetMode="External"/><Relationship Id="rId5" Type="http://schemas.openxmlformats.org/officeDocument/2006/relationships/hyperlink" Target="https://choisirleservicepublic.gouv.f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3940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BOILLEY, Léna (CAB/TRAVAIL)</dc:creator>
  <cp:keywords/>
  <dc:description/>
  <cp:lastModifiedBy>BOILLEY, Léna (CAB/TRAVAIL)</cp:lastModifiedBy>
  <cp:revision>1</cp:revision>
  <dcterms:created xsi:type="dcterms:W3CDTF">2022-02-23T17:23:00Z</dcterms:created>
  <dcterms:modified xsi:type="dcterms:W3CDTF">2022-02-23T17:25:00Z</dcterms:modified>
</cp:coreProperties>
</file>