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BA61FE" w:rsidRPr="00BA61FE" w:rsidTr="00BA61FE">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8937"/>
              <w:gridCol w:w="135"/>
            </w:tblGrid>
            <w:tr w:rsidR="00BA61FE" w:rsidRPr="00BA61FE">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BA61FE" w:rsidRPr="00BA61FE">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BA61FE" w:rsidRPr="00BA61FE">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937"/>
                              </w:tblGrid>
                              <w:tr w:rsidR="00BA61FE" w:rsidRPr="00BA61FE">
                                <w:tc>
                                  <w:tcPr>
                                    <w:tcW w:w="0" w:type="auto"/>
                                    <w:tcBorders>
                                      <w:top w:val="nil"/>
                                      <w:left w:val="nil"/>
                                      <w:bottom w:val="nil"/>
                                      <w:right w:val="nil"/>
                                    </w:tcBorders>
                                    <w:tcMar>
                                      <w:top w:w="300" w:type="dxa"/>
                                      <w:left w:w="300" w:type="dxa"/>
                                      <w:bottom w:w="75"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337"/>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210" w:lineRule="atLeast"/>
                                            <w:jc w:val="center"/>
                                            <w:rPr>
                                              <w:rFonts w:ascii="Arial" w:eastAsia="Times New Roman" w:hAnsi="Arial" w:cs="Arial"/>
                                              <w:color w:val="156BA5"/>
                                              <w:sz w:val="20"/>
                                              <w:szCs w:val="20"/>
                                              <w:lang w:eastAsia="fr-FR"/>
                                            </w:rPr>
                                          </w:pPr>
                                          <w:r w:rsidRPr="00BA61FE">
                                            <w:rPr>
                                              <w:rFonts w:ascii="Arial" w:eastAsia="Times New Roman" w:hAnsi="Arial" w:cs="Arial"/>
                                              <w:color w:val="156BA5"/>
                                              <w:sz w:val="20"/>
                                              <w:szCs w:val="20"/>
                                              <w:lang w:eastAsia="fr-FR"/>
                                            </w:rPr>
                                            <w:t>Si vous avez des difficultés à visualiser cet email, </w:t>
                                          </w:r>
                                          <w:hyperlink r:id="rId4" w:tgtFrame="_blank" w:history="1">
                                            <w:r w:rsidRPr="00BA61FE">
                                              <w:rPr>
                                                <w:rFonts w:ascii="Arial" w:eastAsia="Times New Roman" w:hAnsi="Arial" w:cs="Arial"/>
                                                <w:color w:val="156BA5"/>
                                                <w:sz w:val="20"/>
                                                <w:szCs w:val="20"/>
                                                <w:u w:val="single"/>
                                                <w:bdr w:val="none" w:sz="0" w:space="0" w:color="auto" w:frame="1"/>
                                                <w:lang w:eastAsia="fr-FR"/>
                                              </w:rPr>
                                              <w:t>suivez ce lien</w:t>
                                            </w:r>
                                          </w:hyperlink>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r w:rsidR="00BA61FE" w:rsidRPr="00BA61FE" w:rsidTr="00BA61FE">
        <w:tblPrEx>
          <w:shd w:val="clear" w:color="auto" w:fill="auto"/>
        </w:tblPrEx>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72"/>
            </w:tblGrid>
            <w:tr w:rsidR="00BA61FE" w:rsidRPr="00BA61FE">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BA61FE" w:rsidRPr="00BA61FE" w:rsidRDefault="00BA61FE" w:rsidP="00BA61FE">
                  <w:pPr>
                    <w:spacing w:after="0" w:line="150" w:lineRule="atLeast"/>
                    <w:rPr>
                      <w:rFonts w:ascii="Times New Roman" w:eastAsia="Times New Roman" w:hAnsi="Times New Roman" w:cs="Times New Roman"/>
                      <w:sz w:val="15"/>
                      <w:szCs w:val="15"/>
                      <w:lang w:eastAsia="fr-FR"/>
                    </w:rPr>
                  </w:pPr>
                  <w:r w:rsidRPr="00BA61FE">
                    <w:rPr>
                      <w:rFonts w:ascii="Times New Roman" w:eastAsia="Times New Roman" w:hAnsi="Times New Roman" w:cs="Times New Roman"/>
                      <w:sz w:val="15"/>
                      <w:szCs w:val="15"/>
                      <w:lang w:eastAsia="fr-FR"/>
                    </w:rPr>
                    <w:t> </w:t>
                  </w:r>
                </w:p>
              </w:tc>
            </w:tr>
          </w:tbl>
          <w:p w:rsidR="00BA61FE" w:rsidRPr="00BA61FE" w:rsidRDefault="00BA61FE" w:rsidP="00BA61FE">
            <w:pPr>
              <w:spacing w:after="0" w:line="240" w:lineRule="auto"/>
              <w:rPr>
                <w:rFonts w:ascii="Times New Roman" w:eastAsia="Times New Roman" w:hAnsi="Times New Roman" w:cs="Times New Roman"/>
                <w:vanish/>
                <w:sz w:val="24"/>
                <w:szCs w:val="24"/>
                <w:lang w:eastAsia="fr-FR"/>
              </w:rPr>
            </w:pPr>
          </w:p>
          <w:tbl>
            <w:tblPr>
              <w:tblW w:w="0" w:type="auto"/>
              <w:tblCellMar>
                <w:left w:w="0" w:type="dxa"/>
                <w:right w:w="0" w:type="dxa"/>
              </w:tblCellMar>
              <w:tblLook w:val="04A0" w:firstRow="1" w:lastRow="0" w:firstColumn="1" w:lastColumn="0" w:noHBand="0" w:noVBand="1"/>
            </w:tblPr>
            <w:tblGrid>
              <w:gridCol w:w="136"/>
              <w:gridCol w:w="8800"/>
              <w:gridCol w:w="136"/>
            </w:tblGrid>
            <w:tr w:rsidR="00BA61FE" w:rsidRPr="00BA61FE">
              <w:tc>
                <w:tcPr>
                  <w:tcW w:w="150" w:type="dxa"/>
                  <w:tcBorders>
                    <w:top w:val="nil"/>
                    <w:left w:val="nil"/>
                    <w:bottom w:val="nil"/>
                    <w:right w:val="nil"/>
                  </w:tcBorders>
                  <w:shd w:val="clear" w:color="auto" w:fill="FFFFFF"/>
                  <w:vAlign w:val="center"/>
                  <w:hideMark/>
                </w:tcPr>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0"/>
                  </w:tblGrid>
                  <w:tr w:rsidR="00BA61FE" w:rsidRPr="00BA61FE">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0"/>
                        </w:tblGrid>
                        <w:tr w:rsidR="00BA61FE" w:rsidRPr="00BA61FE">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0"/>
                              </w:tblGrid>
                              <w:tr w:rsidR="00BA61FE" w:rsidRPr="00BA61FE">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BA61FE" w:rsidRPr="00BA61FE">
                                      <w:trPr>
                                        <w:trHeight w:val="300"/>
                                        <w:jc w:val="center"/>
                                      </w:trPr>
                                      <w:tc>
                                        <w:tcPr>
                                          <w:tcW w:w="0" w:type="auto"/>
                                          <w:tcBorders>
                                            <w:top w:val="nil"/>
                                            <w:left w:val="nil"/>
                                            <w:bottom w:val="nil"/>
                                            <w:right w:val="nil"/>
                                          </w:tcBorders>
                                          <w:vAlign w:val="center"/>
                                          <w:hideMark/>
                                        </w:tcPr>
                                        <w:p w:rsidR="00BA61FE" w:rsidRPr="00BA61FE" w:rsidRDefault="00BA61FE" w:rsidP="00BA61FE">
                                          <w:pPr>
                                            <w:spacing w:after="0" w:line="300" w:lineRule="atLeast"/>
                                            <w:rPr>
                                              <w:rFonts w:ascii="Times New Roman" w:eastAsia="Times New Roman" w:hAnsi="Times New Roman" w:cs="Times New Roman"/>
                                              <w:sz w:val="30"/>
                                              <w:szCs w:val="30"/>
                                              <w:lang w:eastAsia="fr-FR"/>
                                            </w:rPr>
                                          </w:pPr>
                                          <w:r w:rsidRPr="00BA61FE">
                                            <w:rPr>
                                              <w:rFonts w:ascii="Times New Roman" w:eastAsia="Times New Roman" w:hAnsi="Times New Roman" w:cs="Times New Roman"/>
                                              <w:sz w:val="30"/>
                                              <w:szCs w:val="30"/>
                                              <w:lang w:eastAsia="fr-FR"/>
                                            </w:rPr>
                                            <w:t> </w:t>
                                          </w: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BA61FE" w:rsidRPr="00BA61FE" w:rsidTr="00BA61FE">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0"/>
              <w:gridCol w:w="8833"/>
              <w:gridCol w:w="119"/>
            </w:tblGrid>
            <w:tr w:rsidR="00BA61FE" w:rsidRPr="00BA61FE">
              <w:tc>
                <w:tcPr>
                  <w:tcW w:w="150" w:type="dxa"/>
                  <w:tcBorders>
                    <w:top w:val="nil"/>
                    <w:left w:val="nil"/>
                    <w:bottom w:val="nil"/>
                    <w:right w:val="nil"/>
                  </w:tcBorders>
                  <w:shd w:val="clear" w:color="auto" w:fill="FFFFFF"/>
                  <w:vAlign w:val="center"/>
                  <w:hideMark/>
                </w:tcPr>
                <w:p w:rsidR="00BA61FE" w:rsidRPr="00BA61FE" w:rsidRDefault="00BA61FE" w:rsidP="00BA61FE">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33"/>
                  </w:tblGrid>
                  <w:tr w:rsidR="00BA61FE" w:rsidRPr="00BA61FE">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4815"/>
                          <w:gridCol w:w="4018"/>
                        </w:tblGrid>
                        <w:tr w:rsidR="00BA61FE" w:rsidRPr="00BA61FE">
                          <w:trPr>
                            <w:jc w:val="center"/>
                          </w:trPr>
                          <w:tc>
                            <w:tcPr>
                              <w:tcW w:w="25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4815"/>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215"/>
                                    </w:tblGrid>
                                    <w:tr w:rsidR="00BA61FE" w:rsidRPr="00BA61FE">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4215"/>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0" w:lineRule="atLeast"/>
                                                  <w:jc w:val="center"/>
                                                  <w:rPr>
                                                    <w:rFonts w:ascii="Times New Roman" w:eastAsia="Times New Roman" w:hAnsi="Times New Roman" w:cs="Times New Roman"/>
                                                    <w:sz w:val="2"/>
                                                    <w:szCs w:val="2"/>
                                                    <w:lang w:eastAsia="fr-FR"/>
                                                  </w:rPr>
                                                </w:pPr>
                                                <w:bookmarkStart w:id="0" w:name="_GoBack"/>
                                                <w:r w:rsidRPr="00BA61FE">
                                                  <w:rPr>
                                                    <w:noProof/>
                                                    <w:lang w:eastAsia="fr-FR"/>
                                                  </w:rPr>
                                                  <w:drawing>
                                                    <wp:inline distT="0" distB="0" distL="0" distR="0" wp14:anchorId="78C9D43B" wp14:editId="196CAFA5">
                                                      <wp:extent cx="2676525" cy="1770624"/>
                                                      <wp:effectExtent l="0" t="0" r="0" b="1270"/>
                                                      <wp:docPr id="3" name="Image 3" descr="C:\Users\aurelie.soulard-aman\AppData\Local\Microsoft\Windows\INetCache\Content.MSO\389D09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relie.soulard-aman\AppData\Local\Microsoft\Windows\INetCache\Content.MSO\389D09B9.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406" cy="1777161"/>
                                                              </a:xfrm>
                                                              <a:prstGeom prst="rect">
                                                                <a:avLst/>
                                                              </a:prstGeom>
                                                              <a:noFill/>
                                                              <a:ln>
                                                                <a:noFill/>
                                                              </a:ln>
                                                            </pic:spPr>
                                                          </pic:pic>
                                                        </a:graphicData>
                                                      </a:graphic>
                                                    </wp:inline>
                                                  </w:drawing>
                                                </w:r>
                                                <w:bookmarkEnd w:id="0"/>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c>
                            <w:tcPr>
                              <w:tcW w:w="25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4018"/>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p w:rsidR="00BA61FE" w:rsidRPr="00BA61FE" w:rsidRDefault="00BA61FE" w:rsidP="00BA61FE">
                                    <w:pPr>
                                      <w:spacing w:after="0" w:line="240" w:lineRule="auto"/>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r w:rsidR="00BA61FE" w:rsidRPr="00BA61FE" w:rsidTr="00BA61FE">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1"/>
              <w:gridCol w:w="8809"/>
              <w:gridCol w:w="132"/>
            </w:tblGrid>
            <w:tr w:rsidR="00BA61FE" w:rsidRPr="00BA61FE">
              <w:tc>
                <w:tcPr>
                  <w:tcW w:w="150" w:type="dxa"/>
                  <w:tcBorders>
                    <w:top w:val="nil"/>
                    <w:left w:val="nil"/>
                    <w:bottom w:val="nil"/>
                    <w:right w:val="nil"/>
                  </w:tcBorders>
                  <w:shd w:val="clear" w:color="auto" w:fill="FFFFFF"/>
                  <w:vAlign w:val="center"/>
                  <w:hideMark/>
                </w:tcPr>
                <w:p w:rsidR="00BA61FE" w:rsidRPr="00BA61FE" w:rsidRDefault="00BA61FE" w:rsidP="00BA61FE">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BA61FE" w:rsidRPr="00BA61FE">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BA61FE" w:rsidRPr="00BA61FE">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9"/>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390" w:lineRule="atLeast"/>
                                            <w:jc w:val="center"/>
                                            <w:rPr>
                                              <w:rFonts w:ascii="Arial" w:eastAsia="Times New Roman" w:hAnsi="Arial" w:cs="Arial"/>
                                              <w:color w:val="393939"/>
                                              <w:sz w:val="26"/>
                                              <w:szCs w:val="26"/>
                                              <w:lang w:eastAsia="fr-FR"/>
                                            </w:rPr>
                                          </w:pPr>
                                          <w:r w:rsidRPr="00BA61FE">
                                            <w:rPr>
                                              <w:rFonts w:ascii="Arial" w:eastAsia="Times New Roman" w:hAnsi="Arial" w:cs="Arial"/>
                                              <w:b/>
                                              <w:bCs/>
                                              <w:color w:val="000000"/>
                                              <w:sz w:val="24"/>
                                              <w:szCs w:val="24"/>
                                              <w:bdr w:val="none" w:sz="0" w:space="0" w:color="auto" w:frame="1"/>
                                              <w:lang w:eastAsia="fr-FR"/>
                                            </w:rPr>
                                            <w:t>COMMUNIQUE DE PRESSE</w:t>
                                          </w:r>
                                        </w:p>
                                        <w:p w:rsidR="00BA61FE" w:rsidRPr="00BA61FE" w:rsidRDefault="00BA61FE" w:rsidP="00BA61FE">
                                          <w:pPr>
                                            <w:spacing w:after="0" w:line="390" w:lineRule="atLeast"/>
                                            <w:jc w:val="center"/>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b/>
                                              <w:bCs/>
                                              <w:color w:val="393939"/>
                                              <w:sz w:val="26"/>
                                              <w:szCs w:val="26"/>
                                              <w:bdr w:val="none" w:sz="0" w:space="0" w:color="auto" w:frame="1"/>
                                              <w:lang w:eastAsia="fr-FR"/>
                                            </w:rPr>
                                            <w:t>Chiffres sur le risque routier professionnel en 2020 : </w:t>
                                          </w:r>
                                        </w:p>
                                        <w:p w:rsidR="00BA61FE" w:rsidRPr="00BA61FE" w:rsidRDefault="00BA61FE" w:rsidP="00BA61FE">
                                          <w:pPr>
                                            <w:spacing w:after="0" w:line="390" w:lineRule="atLeast"/>
                                            <w:rPr>
                                              <w:rFonts w:ascii="Arial" w:eastAsia="Times New Roman" w:hAnsi="Arial" w:cs="Arial"/>
                                              <w:color w:val="393939"/>
                                              <w:sz w:val="26"/>
                                              <w:szCs w:val="26"/>
                                              <w:lang w:eastAsia="fr-FR"/>
                                            </w:rPr>
                                          </w:pPr>
                                          <w:proofErr w:type="gramStart"/>
                                          <w:r w:rsidRPr="00BA61FE">
                                            <w:rPr>
                                              <w:rFonts w:ascii="Arial" w:eastAsia="Times New Roman" w:hAnsi="Arial" w:cs="Arial"/>
                                              <w:b/>
                                              <w:bCs/>
                                              <w:color w:val="393939"/>
                                              <w:sz w:val="26"/>
                                              <w:szCs w:val="26"/>
                                              <w:bdr w:val="none" w:sz="0" w:space="0" w:color="auto" w:frame="1"/>
                                              <w:lang w:eastAsia="fr-FR"/>
                                            </w:rPr>
                                            <w:t>une</w:t>
                                          </w:r>
                                          <w:proofErr w:type="gramEnd"/>
                                          <w:r w:rsidRPr="00BA61FE">
                                            <w:rPr>
                                              <w:rFonts w:ascii="Arial" w:eastAsia="Times New Roman" w:hAnsi="Arial" w:cs="Arial"/>
                                              <w:b/>
                                              <w:bCs/>
                                              <w:color w:val="393939"/>
                                              <w:sz w:val="26"/>
                                              <w:szCs w:val="26"/>
                                              <w:bdr w:val="none" w:sz="0" w:space="0" w:color="auto" w:frame="1"/>
                                              <w:lang w:eastAsia="fr-FR"/>
                                            </w:rPr>
                                            <w:t xml:space="preserve"> année de baisse dans un contexte de crise sanitaire </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b/>
                                              <w:bCs/>
                                              <w:color w:val="393939"/>
                                              <w:sz w:val="26"/>
                                              <w:szCs w:val="26"/>
                                              <w:bdr w:val="none" w:sz="0" w:space="0" w:color="auto" w:frame="1"/>
                                              <w:lang w:eastAsia="fr-FR"/>
                                            </w:rPr>
                                            <w:t>ayant réduit le volume des déplacements</w:t>
                                          </w: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BA61FE" w:rsidRPr="00BA61FE" w:rsidTr="00BA61FE">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4"/>
              <w:gridCol w:w="8804"/>
              <w:gridCol w:w="134"/>
            </w:tblGrid>
            <w:tr w:rsidR="00BA61FE" w:rsidRPr="00BA61FE">
              <w:tc>
                <w:tcPr>
                  <w:tcW w:w="150" w:type="dxa"/>
                  <w:tcBorders>
                    <w:top w:val="nil"/>
                    <w:left w:val="nil"/>
                    <w:bottom w:val="nil"/>
                    <w:right w:val="nil"/>
                  </w:tcBorders>
                  <w:shd w:val="clear" w:color="auto" w:fill="FFFFFF"/>
                  <w:vAlign w:val="center"/>
                  <w:hideMark/>
                </w:tcPr>
                <w:p w:rsidR="00BA61FE" w:rsidRPr="00BA61FE" w:rsidRDefault="00BA61FE" w:rsidP="00BA61FE">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4"/>
                  </w:tblGrid>
                  <w:tr w:rsidR="00BA61FE" w:rsidRPr="00BA61FE">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4"/>
                        </w:tblGrid>
                        <w:tr w:rsidR="00BA61FE" w:rsidRPr="00BA61FE">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4"/>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4"/>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390" w:lineRule="atLeast"/>
                                            <w:jc w:val="right"/>
                                            <w:rPr>
                                              <w:rFonts w:ascii="Arial" w:eastAsia="Times New Roman" w:hAnsi="Arial" w:cs="Arial"/>
                                              <w:color w:val="393939"/>
                                              <w:sz w:val="26"/>
                                              <w:szCs w:val="26"/>
                                              <w:lang w:eastAsia="fr-FR"/>
                                            </w:rPr>
                                          </w:pPr>
                                          <w:r w:rsidRPr="00BA61FE">
                                            <w:rPr>
                                              <w:rFonts w:ascii="Arial" w:eastAsia="Times New Roman" w:hAnsi="Arial" w:cs="Arial"/>
                                              <w:color w:val="000000"/>
                                              <w:sz w:val="18"/>
                                              <w:szCs w:val="18"/>
                                              <w:bdr w:val="none" w:sz="0" w:space="0" w:color="auto" w:frame="1"/>
                                              <w:lang w:eastAsia="fr-FR"/>
                                            </w:rPr>
                                            <w:t>Paris, le 07 février 2022</w:t>
                                          </w: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r w:rsidR="00BA61FE" w:rsidRPr="00BA61FE" w:rsidTr="00BA61FE">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BA61FE" w:rsidRPr="00BA61FE">
              <w:tc>
                <w:tcPr>
                  <w:tcW w:w="150" w:type="dxa"/>
                  <w:tcBorders>
                    <w:top w:val="nil"/>
                    <w:left w:val="nil"/>
                    <w:bottom w:val="nil"/>
                    <w:right w:val="nil"/>
                  </w:tcBorders>
                  <w:shd w:val="clear" w:color="auto" w:fill="FFFFFF"/>
                  <w:vAlign w:val="center"/>
                  <w:hideMark/>
                </w:tcPr>
                <w:p w:rsidR="00BA61FE" w:rsidRPr="00BA61FE" w:rsidRDefault="00BA61FE" w:rsidP="00BA61FE">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BA61FE" w:rsidRPr="00BA61FE">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BA61FE" w:rsidRPr="00BA61FE">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8"/>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8"/>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b/>
                                              <w:bCs/>
                                              <w:color w:val="393939"/>
                                              <w:sz w:val="21"/>
                                              <w:szCs w:val="21"/>
                                              <w:bdr w:val="none" w:sz="0" w:space="0" w:color="auto" w:frame="1"/>
                                              <w:lang w:eastAsia="fr-FR"/>
                                            </w:rPr>
                                            <w:t>Selon les données recensées par la Direction Générale du Travail, en partenariat avec la Délégation à la sécurité routière (DSR), la Caisse nationale d’assurance maladie (CNAM), la Mutualité sociale agricole (MSA), Santé publique France et l’Université Gustave Eiffel, 356 personnes sont décédées en 2020 d’un accident de la route lié au travail, soit une baisse de 12% par rapport à 2019, cette diminution s’expliquant par les effets de la crise sanitaire liée au Covid-19.</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color w:val="393939"/>
                                              <w:sz w:val="21"/>
                                              <w:szCs w:val="21"/>
                                              <w:bdr w:val="none" w:sz="0" w:space="0" w:color="auto" w:frame="1"/>
                                              <w:lang w:eastAsia="fr-FR"/>
                                            </w:rPr>
                                            <w:t xml:space="preserve">En dépit des circonstances exceptionnelles liées à l’épidémie de Covid-19, le risque routier professionnel est resté en 2020 un risque professionnel majeur : les accidents routiers professionnels (accidents survenus pendant le trajet travail-domicile et accidents </w:t>
                                          </w:r>
                                          <w:r w:rsidRPr="00BA61FE">
                                            <w:rPr>
                                              <w:rFonts w:ascii="Arial" w:eastAsia="Times New Roman" w:hAnsi="Arial" w:cs="Arial"/>
                                              <w:color w:val="393939"/>
                                              <w:sz w:val="21"/>
                                              <w:szCs w:val="21"/>
                                              <w:bdr w:val="none" w:sz="0" w:space="0" w:color="auto" w:frame="1"/>
                                              <w:lang w:eastAsia="fr-FR"/>
                                            </w:rPr>
                                            <w:lastRenderedPageBreak/>
                                            <w:t>survenus dans le cadre d’un déplacement professionnel dits « accident de mission ») sont la </w:t>
                                          </w:r>
                                          <w:r w:rsidRPr="00BA61FE">
                                            <w:rPr>
                                              <w:rFonts w:ascii="Arial" w:eastAsia="Times New Roman" w:hAnsi="Arial" w:cs="Arial"/>
                                              <w:b/>
                                              <w:bCs/>
                                              <w:color w:val="393939"/>
                                              <w:sz w:val="21"/>
                                              <w:szCs w:val="21"/>
                                              <w:bdr w:val="none" w:sz="0" w:space="0" w:color="auto" w:frame="1"/>
                                              <w:lang w:eastAsia="fr-FR"/>
                                            </w:rPr>
                                            <w:t>première cause de mortalité au travail.</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color w:val="393939"/>
                                              <w:sz w:val="21"/>
                                              <w:szCs w:val="21"/>
                                              <w:bdr w:val="none" w:sz="0" w:space="0" w:color="auto" w:frame="1"/>
                                              <w:lang w:eastAsia="fr-FR"/>
                                            </w:rPr>
                                            <w:t>356 personnes ont ainsi été tuées en 2020, contre </w:t>
                                          </w:r>
                                          <w:r w:rsidRPr="00BA61FE">
                                            <w:rPr>
                                              <w:rFonts w:ascii="Arial" w:eastAsia="Times New Roman" w:hAnsi="Arial" w:cs="Arial"/>
                                              <w:b/>
                                              <w:bCs/>
                                              <w:color w:val="393939"/>
                                              <w:sz w:val="21"/>
                                              <w:szCs w:val="21"/>
                                              <w:bdr w:val="none" w:sz="0" w:space="0" w:color="auto" w:frame="1"/>
                                              <w:lang w:eastAsia="fr-FR"/>
                                            </w:rPr>
                                            <w:t>406 personnes en 2019</w:t>
                                          </w:r>
                                          <w:r w:rsidRPr="00BA61FE">
                                            <w:rPr>
                                              <w:rFonts w:ascii="Arial" w:eastAsia="Times New Roman" w:hAnsi="Arial" w:cs="Arial"/>
                                              <w:color w:val="393939"/>
                                              <w:sz w:val="21"/>
                                              <w:szCs w:val="21"/>
                                              <w:bdr w:val="none" w:sz="0" w:space="0" w:color="auto" w:frame="1"/>
                                              <w:lang w:eastAsia="fr-FR"/>
                                            </w:rPr>
                                            <w:t>, cette diminution s’expliquant par les effets de la crise sanitaire liée au Covid-19. Ces accidents ont représenté </w:t>
                                          </w:r>
                                          <w:r w:rsidRPr="00BA61FE">
                                            <w:rPr>
                                              <w:rFonts w:ascii="Arial" w:eastAsia="Times New Roman" w:hAnsi="Arial" w:cs="Arial"/>
                                              <w:b/>
                                              <w:bCs/>
                                              <w:color w:val="393939"/>
                                              <w:sz w:val="21"/>
                                              <w:szCs w:val="21"/>
                                              <w:bdr w:val="none" w:sz="0" w:space="0" w:color="auto" w:frame="1"/>
                                              <w:lang w:eastAsia="fr-FR"/>
                                            </w:rPr>
                                            <w:t xml:space="preserve">31% des accidents </w:t>
                                          </w:r>
                                          <w:proofErr w:type="gramStart"/>
                                          <w:r w:rsidRPr="00BA61FE">
                                            <w:rPr>
                                              <w:rFonts w:ascii="Arial" w:eastAsia="Times New Roman" w:hAnsi="Arial" w:cs="Arial"/>
                                              <w:b/>
                                              <w:bCs/>
                                              <w:color w:val="393939"/>
                                              <w:sz w:val="21"/>
                                              <w:szCs w:val="21"/>
                                              <w:bdr w:val="none" w:sz="0" w:space="0" w:color="auto" w:frame="1"/>
                                              <w:lang w:eastAsia="fr-FR"/>
                                            </w:rPr>
                                            <w:t>du travail mortels</w:t>
                                          </w:r>
                                          <w:proofErr w:type="gramEnd"/>
                                          <w:r w:rsidRPr="00BA61FE">
                                            <w:rPr>
                                              <w:rFonts w:ascii="Arial" w:eastAsia="Times New Roman" w:hAnsi="Arial" w:cs="Arial"/>
                                              <w:color w:val="393939"/>
                                              <w:sz w:val="21"/>
                                              <w:szCs w:val="21"/>
                                              <w:bdr w:val="none" w:sz="0" w:space="0" w:color="auto" w:frame="1"/>
                                              <w:lang w:eastAsia="fr-FR"/>
                                            </w:rPr>
                                            <w:t>.</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color w:val="393939"/>
                                              <w:sz w:val="21"/>
                                              <w:szCs w:val="21"/>
                                              <w:bdr w:val="none" w:sz="0" w:space="0" w:color="auto" w:frame="1"/>
                                              <w:lang w:eastAsia="fr-FR"/>
                                            </w:rPr>
                                            <w:t>Au total, 49 828 personnes ont été victimes d’un accident de la route lié au travail, dont 11 656 d’un accident dans le cadre d’un déplacement professionnel (accident de mission). Ce chiffre est en recul de 18% pour les accidents de mission et de 11 % pour les accidents de trajet entre le travail et le lieu de domicile.</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color w:val="393939"/>
                                              <w:sz w:val="21"/>
                                              <w:szCs w:val="21"/>
                                              <w:bdr w:val="none" w:sz="0" w:space="0" w:color="auto" w:frame="1"/>
                                              <w:lang w:eastAsia="fr-FR"/>
                                            </w:rPr>
                                            <w:t>Afin de sensibiliser les acteurs de l’entreprise et favoriser l’esprit de prévention, la publication de ces chiffres est enrichie, pour la première fois, d’un volet sur les actions de prévention mises en œuvre dans certains secteurs ou certaines entreprises : choix du véhicule en fonction de la nature du déplacement, formation renforcée pour les nouveaux arrivants ou limitation des déplacements via le télétravail par exemple.</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color w:val="393939"/>
                                              <w:sz w:val="21"/>
                                              <w:szCs w:val="21"/>
                                              <w:bdr w:val="none" w:sz="0" w:space="0" w:color="auto" w:frame="1"/>
                                              <w:lang w:eastAsia="fr-FR"/>
                                            </w:rPr>
                                            <w:t>L’analyse statistique des causes et circonstances des accidents routiers liés au travail constitue l’un des éléments incontournables pour approfondir la connaissance du risque, établir un diagnostic précis et orienter en conséquence la politique de prévention.</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color w:val="393939"/>
                                              <w:sz w:val="21"/>
                                              <w:szCs w:val="21"/>
                                              <w:bdr w:val="none" w:sz="0" w:space="0" w:color="auto" w:frame="1"/>
                                              <w:lang w:eastAsia="fr-FR"/>
                                            </w:rPr>
                                            <w:t>« </w:t>
                                          </w:r>
                                          <w:r w:rsidRPr="00BA61FE">
                                            <w:rPr>
                                              <w:rFonts w:ascii="Arial" w:eastAsia="Times New Roman" w:hAnsi="Arial" w:cs="Arial"/>
                                              <w:i/>
                                              <w:iCs/>
                                              <w:color w:val="393939"/>
                                              <w:sz w:val="21"/>
                                              <w:szCs w:val="21"/>
                                              <w:bdr w:val="none" w:sz="0" w:space="0" w:color="auto" w:frame="1"/>
                                              <w:lang w:eastAsia="fr-FR"/>
                                            </w:rPr>
                                            <w:t>Les accidents de la route lié au travail peuvent avoir des conséquences graves pour la santé des salariés. Ils sont aussi facteurs de désorganisation pour les entreprises. La publication de ces chiffres clés confirme la pertinence du 4e plan santé au travail 2021-2025 qui l’identifie comme l’un des risques prioritaires. Sa mise en œuvre permettra la mobilisation des branches professionnelles, des entreprises, des représentants des salariés, des salariés eux-mêmes et de l’ensemble des acteurs de la prévention pour améliorer la prise en compte de ce risque professionnel et j’ai initié les actions nécessaires dans cet objectif</w:t>
                                          </w:r>
                                          <w:r w:rsidRPr="00BA61FE">
                                            <w:rPr>
                                              <w:rFonts w:ascii="Arial" w:eastAsia="Times New Roman" w:hAnsi="Arial" w:cs="Arial"/>
                                              <w:color w:val="393939"/>
                                              <w:sz w:val="21"/>
                                              <w:szCs w:val="21"/>
                                              <w:bdr w:val="none" w:sz="0" w:space="0" w:color="auto" w:frame="1"/>
                                              <w:lang w:eastAsia="fr-FR"/>
                                            </w:rPr>
                                            <w:t xml:space="preserve"> » a déclaré Laurent </w:t>
                                          </w:r>
                                          <w:proofErr w:type="spellStart"/>
                                          <w:r w:rsidRPr="00BA61FE">
                                            <w:rPr>
                                              <w:rFonts w:ascii="Arial" w:eastAsia="Times New Roman" w:hAnsi="Arial" w:cs="Arial"/>
                                              <w:color w:val="393939"/>
                                              <w:sz w:val="21"/>
                                              <w:szCs w:val="21"/>
                                              <w:bdr w:val="none" w:sz="0" w:space="0" w:color="auto" w:frame="1"/>
                                              <w:lang w:eastAsia="fr-FR"/>
                                            </w:rPr>
                                            <w:t>Pietraszewski</w:t>
                                          </w:r>
                                          <w:proofErr w:type="spellEnd"/>
                                          <w:r w:rsidRPr="00BA61FE">
                                            <w:rPr>
                                              <w:rFonts w:ascii="Arial" w:eastAsia="Times New Roman" w:hAnsi="Arial" w:cs="Arial"/>
                                              <w:color w:val="393939"/>
                                              <w:sz w:val="21"/>
                                              <w:szCs w:val="21"/>
                                              <w:bdr w:val="none" w:sz="0" w:space="0" w:color="auto" w:frame="1"/>
                                              <w:lang w:eastAsia="fr-FR"/>
                                            </w:rPr>
                                            <w:t>.</w:t>
                                          </w: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jc w:val="both"/>
                                            <w:rPr>
                                              <w:rFonts w:ascii="Arial" w:eastAsia="Times New Roman" w:hAnsi="Arial" w:cs="Arial"/>
                                              <w:color w:val="393939"/>
                                              <w:sz w:val="26"/>
                                              <w:szCs w:val="26"/>
                                              <w:lang w:eastAsia="fr-FR"/>
                                            </w:rPr>
                                          </w:pPr>
                                          <w:r w:rsidRPr="00BA61FE">
                                            <w:rPr>
                                              <w:rFonts w:ascii="Arial" w:eastAsia="Times New Roman" w:hAnsi="Arial" w:cs="Arial"/>
                                              <w:color w:val="393939"/>
                                              <w:sz w:val="21"/>
                                              <w:szCs w:val="21"/>
                                              <w:bdr w:val="none" w:sz="0" w:space="0" w:color="auto" w:frame="1"/>
                                              <w:lang w:eastAsia="fr-FR"/>
                                            </w:rPr>
                                            <w:t>Retrouvez la nouvelle édition complète de l’« Essentiel du risque routier professionnel », présentant les chiffres clés des années 2019 et 2020, l’infographie, le tableau de bord complet ainsi que la note explicative sur le </w:t>
                                          </w:r>
                                          <w:hyperlink r:id="rId6" w:tgtFrame="_blank" w:tooltip="Chiffres 2019 et 2020" w:history="1">
                                            <w:r w:rsidRPr="00BA61FE">
                                              <w:rPr>
                                                <w:rFonts w:ascii="Arial" w:eastAsia="Times New Roman" w:hAnsi="Arial" w:cs="Arial"/>
                                                <w:color w:val="0595D6"/>
                                                <w:sz w:val="21"/>
                                                <w:szCs w:val="21"/>
                                                <w:u w:val="single"/>
                                                <w:bdr w:val="none" w:sz="0" w:space="0" w:color="auto" w:frame="1"/>
                                                <w:lang w:eastAsia="fr-FR"/>
                                              </w:rPr>
                                              <w:t>site internet du ministère du Travail</w:t>
                                            </w:r>
                                          </w:hyperlink>
                                          <w:r w:rsidRPr="00BA61FE">
                                            <w:rPr>
                                              <w:rFonts w:ascii="Arial" w:eastAsia="Times New Roman" w:hAnsi="Arial" w:cs="Arial"/>
                                              <w:color w:val="393939"/>
                                              <w:sz w:val="21"/>
                                              <w:szCs w:val="21"/>
                                              <w:bdr w:val="none" w:sz="0" w:space="0" w:color="auto" w:frame="1"/>
                                              <w:lang w:eastAsia="fr-FR"/>
                                            </w:rPr>
                                            <w:t>.</w:t>
                                          </w:r>
                                        </w:p>
                                      </w:tc>
                                    </w:tr>
                                  </w:tbl>
                                  <w:p w:rsidR="00BA61FE" w:rsidRPr="00BA61FE" w:rsidRDefault="00BA61FE" w:rsidP="00BA61FE">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38"/>
                                    </w:tblGrid>
                                    <w:tr w:rsidR="00BA61FE" w:rsidRPr="00BA61FE">
                                      <w:trPr>
                                        <w:trHeight w:val="150"/>
                                        <w:jc w:val="center"/>
                                      </w:trPr>
                                      <w:tc>
                                        <w:tcPr>
                                          <w:tcW w:w="0" w:type="auto"/>
                                          <w:tcBorders>
                                            <w:top w:val="nil"/>
                                            <w:left w:val="nil"/>
                                            <w:bottom w:val="nil"/>
                                            <w:right w:val="nil"/>
                                          </w:tcBorders>
                                          <w:vAlign w:val="center"/>
                                          <w:hideMark/>
                                        </w:tcPr>
                                        <w:p w:rsidR="00BA61FE" w:rsidRPr="00BA61FE" w:rsidRDefault="00BA61FE" w:rsidP="00BA61FE">
                                          <w:pPr>
                                            <w:spacing w:after="0" w:line="150" w:lineRule="atLeast"/>
                                            <w:rPr>
                                              <w:rFonts w:ascii="Times New Roman" w:eastAsia="Times New Roman" w:hAnsi="Times New Roman" w:cs="Times New Roman"/>
                                              <w:sz w:val="15"/>
                                              <w:szCs w:val="15"/>
                                              <w:lang w:eastAsia="fr-FR"/>
                                            </w:rPr>
                                          </w:pPr>
                                          <w:r w:rsidRPr="00BA61FE">
                                            <w:rPr>
                                              <w:rFonts w:ascii="Times New Roman" w:eastAsia="Times New Roman" w:hAnsi="Times New Roman" w:cs="Times New Roman"/>
                                              <w:sz w:val="15"/>
                                              <w:szCs w:val="15"/>
                                              <w:lang w:eastAsia="fr-FR"/>
                                            </w:rPr>
                                            <w:t> </w:t>
                                          </w: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BA61FE" w:rsidRPr="00BA61FE" w:rsidTr="00BA61FE">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7"/>
              <w:gridCol w:w="8818"/>
              <w:gridCol w:w="127"/>
            </w:tblGrid>
            <w:tr w:rsidR="00BA61FE" w:rsidRPr="00BA61FE">
              <w:tc>
                <w:tcPr>
                  <w:tcW w:w="150" w:type="dxa"/>
                  <w:tcBorders>
                    <w:top w:val="nil"/>
                    <w:left w:val="nil"/>
                    <w:bottom w:val="nil"/>
                    <w:right w:val="nil"/>
                  </w:tcBorders>
                  <w:shd w:val="clear" w:color="auto" w:fill="FFFFFF"/>
                  <w:vAlign w:val="center"/>
                  <w:hideMark/>
                </w:tcPr>
                <w:p w:rsidR="00BA61FE" w:rsidRPr="00BA61FE" w:rsidRDefault="00BA61FE" w:rsidP="00BA61FE">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8"/>
                  </w:tblGrid>
                  <w:tr w:rsidR="00BA61FE" w:rsidRPr="00BA61FE">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6859"/>
                          <w:gridCol w:w="1959"/>
                        </w:tblGrid>
                        <w:tr w:rsidR="00BA61FE" w:rsidRPr="00BA61FE">
                          <w:trPr>
                            <w:jc w:val="center"/>
                          </w:trPr>
                          <w:tc>
                            <w:tcPr>
                              <w:tcW w:w="3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6859"/>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6259"/>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330" w:lineRule="atLeast"/>
                                            <w:rPr>
                                              <w:rFonts w:ascii="Arial" w:eastAsia="Times New Roman" w:hAnsi="Arial" w:cs="Arial"/>
                                              <w:color w:val="393939"/>
                                              <w:sz w:val="26"/>
                                              <w:szCs w:val="26"/>
                                              <w:lang w:eastAsia="fr-FR"/>
                                            </w:rPr>
                                          </w:pPr>
                                          <w:r w:rsidRPr="00BA61FE">
                                            <w:rPr>
                                              <w:rFonts w:ascii="Arial" w:eastAsia="Times New Roman" w:hAnsi="Arial" w:cs="Arial"/>
                                              <w:b/>
                                              <w:bCs/>
                                              <w:color w:val="000000"/>
                                              <w:sz w:val="18"/>
                                              <w:szCs w:val="18"/>
                                              <w:bdr w:val="none" w:sz="0" w:space="0" w:color="auto" w:frame="1"/>
                                              <w:lang w:eastAsia="fr-FR"/>
                                            </w:rPr>
                                            <w:t>Secrétariat d'Etat chargé des Retraites</w:t>
                                          </w:r>
                                        </w:p>
                                        <w:p w:rsidR="00BA61FE" w:rsidRPr="00BA61FE" w:rsidRDefault="00BA61FE" w:rsidP="00BA61FE">
                                          <w:pPr>
                                            <w:spacing w:after="0" w:line="330" w:lineRule="atLeast"/>
                                            <w:rPr>
                                              <w:rFonts w:ascii="Arial" w:eastAsia="Times New Roman" w:hAnsi="Arial" w:cs="Arial"/>
                                              <w:color w:val="393939"/>
                                              <w:sz w:val="26"/>
                                              <w:szCs w:val="26"/>
                                              <w:lang w:eastAsia="fr-FR"/>
                                            </w:rPr>
                                          </w:pPr>
                                          <w:proofErr w:type="gramStart"/>
                                          <w:r w:rsidRPr="00BA61FE">
                                            <w:rPr>
                                              <w:rFonts w:ascii="Arial" w:eastAsia="Times New Roman" w:hAnsi="Arial" w:cs="Arial"/>
                                              <w:b/>
                                              <w:bCs/>
                                              <w:color w:val="000000"/>
                                              <w:sz w:val="18"/>
                                              <w:szCs w:val="18"/>
                                              <w:bdr w:val="none" w:sz="0" w:space="0" w:color="auto" w:frame="1"/>
                                              <w:lang w:eastAsia="fr-FR"/>
                                            </w:rPr>
                                            <w:t>et</w:t>
                                          </w:r>
                                          <w:proofErr w:type="gramEnd"/>
                                          <w:r w:rsidRPr="00BA61FE">
                                            <w:rPr>
                                              <w:rFonts w:ascii="Arial" w:eastAsia="Times New Roman" w:hAnsi="Arial" w:cs="Arial"/>
                                              <w:b/>
                                              <w:bCs/>
                                              <w:color w:val="000000"/>
                                              <w:sz w:val="18"/>
                                              <w:szCs w:val="18"/>
                                              <w:bdr w:val="none" w:sz="0" w:space="0" w:color="auto" w:frame="1"/>
                                              <w:lang w:eastAsia="fr-FR"/>
                                            </w:rPr>
                                            <w:t xml:space="preserve"> de la santé au travail</w:t>
                                          </w:r>
                                        </w:p>
                                        <w:p w:rsidR="00BA61FE" w:rsidRPr="00BA61FE" w:rsidRDefault="00BA61FE" w:rsidP="00BA61FE">
                                          <w:pPr>
                                            <w:spacing w:after="0" w:line="330" w:lineRule="atLeast"/>
                                            <w:rPr>
                                              <w:rFonts w:ascii="Arial" w:eastAsia="Times New Roman" w:hAnsi="Arial" w:cs="Arial"/>
                                              <w:color w:val="393939"/>
                                              <w:sz w:val="26"/>
                                              <w:szCs w:val="26"/>
                                              <w:lang w:eastAsia="fr-FR"/>
                                            </w:rPr>
                                          </w:pPr>
                                          <w:r w:rsidRPr="00BA61FE">
                                            <w:rPr>
                                              <w:rFonts w:ascii="Arial" w:eastAsia="Times New Roman" w:hAnsi="Arial" w:cs="Arial"/>
                                              <w:b/>
                                              <w:bCs/>
                                              <w:color w:val="000000"/>
                                              <w:sz w:val="18"/>
                                              <w:szCs w:val="18"/>
                                              <w:bdr w:val="none" w:sz="0" w:space="0" w:color="auto" w:frame="1"/>
                                              <w:lang w:eastAsia="fr-FR"/>
                                            </w:rPr>
                                            <w:t>Cabinet de Laurent PIETRASZEWSKI</w:t>
                                          </w:r>
                                        </w:p>
                                        <w:p w:rsidR="00BA61FE" w:rsidRPr="00BA61FE" w:rsidRDefault="00BA61FE" w:rsidP="00BA61FE">
                                          <w:pPr>
                                            <w:spacing w:after="0" w:line="330" w:lineRule="atLeast"/>
                                            <w:rPr>
                                              <w:rFonts w:ascii="Arial" w:eastAsia="Times New Roman" w:hAnsi="Arial" w:cs="Arial"/>
                                              <w:color w:val="393939"/>
                                              <w:sz w:val="26"/>
                                              <w:szCs w:val="26"/>
                                              <w:lang w:eastAsia="fr-FR"/>
                                            </w:rPr>
                                          </w:pPr>
                                          <w:r w:rsidRPr="00BA61FE">
                                            <w:rPr>
                                              <w:rFonts w:ascii="Arial" w:eastAsia="Times New Roman" w:hAnsi="Arial" w:cs="Arial"/>
                                              <w:b/>
                                              <w:bCs/>
                                              <w:color w:val="000000"/>
                                              <w:sz w:val="18"/>
                                              <w:szCs w:val="18"/>
                                              <w:bdr w:val="none" w:sz="0" w:space="0" w:color="auto" w:frame="1"/>
                                              <w:lang w:eastAsia="fr-FR"/>
                                            </w:rPr>
                                            <w:t>Tél : 01 49 55 31 79</w:t>
                                          </w:r>
                                        </w:p>
                                        <w:p w:rsidR="00BA61FE" w:rsidRPr="00BA61FE" w:rsidRDefault="00BA61FE" w:rsidP="00BA61FE">
                                          <w:pPr>
                                            <w:spacing w:after="0" w:line="330" w:lineRule="atLeast"/>
                                            <w:rPr>
                                              <w:rFonts w:ascii="Arial" w:eastAsia="Times New Roman" w:hAnsi="Arial" w:cs="Arial"/>
                                              <w:color w:val="393939"/>
                                              <w:sz w:val="26"/>
                                              <w:szCs w:val="26"/>
                                              <w:lang w:eastAsia="fr-FR"/>
                                            </w:rPr>
                                          </w:pPr>
                                          <w:r w:rsidRPr="00BA61FE">
                                            <w:rPr>
                                              <w:rFonts w:ascii="Arial" w:eastAsia="Times New Roman" w:hAnsi="Arial" w:cs="Arial"/>
                                              <w:color w:val="000000"/>
                                              <w:sz w:val="18"/>
                                              <w:szCs w:val="18"/>
                                              <w:bdr w:val="none" w:sz="0" w:space="0" w:color="auto" w:frame="1"/>
                                              <w:lang w:eastAsia="fr-FR"/>
                                            </w:rPr>
                                            <w:t>Mél :</w:t>
                                          </w:r>
                                          <w:hyperlink r:id="rId7" w:tgtFrame="_blank" w:tooltip="Presse Retraites" w:history="1">
                                            <w:r w:rsidRPr="00BA61FE">
                                              <w:rPr>
                                                <w:rFonts w:ascii="Arial" w:eastAsia="Times New Roman" w:hAnsi="Arial" w:cs="Arial"/>
                                                <w:color w:val="0595D6"/>
                                                <w:sz w:val="18"/>
                                                <w:szCs w:val="18"/>
                                                <w:u w:val="single"/>
                                                <w:bdr w:val="none" w:sz="0" w:space="0" w:color="auto" w:frame="1"/>
                                                <w:lang w:eastAsia="fr-FR"/>
                                              </w:rPr>
                                              <w:t> communication-retraites@retraites.gouv.fr</w:t>
                                            </w:r>
                                          </w:hyperlink>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c>
                            <w:tcPr>
                              <w:tcW w:w="1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1959"/>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359"/>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26"/>
                                              <w:szCs w:val="26"/>
                                              <w:lang w:eastAsia="fr-FR"/>
                                            </w:rPr>
                                            <w:t> </w:t>
                                          </w:r>
                                        </w:p>
                                      </w:tc>
                                    </w:tr>
                                  </w:tbl>
                                  <w:p w:rsidR="00BA61FE" w:rsidRPr="00BA61FE" w:rsidRDefault="00BA61FE" w:rsidP="00BA61FE">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1359"/>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18"/>
                                              <w:szCs w:val="18"/>
                                              <w:bdr w:val="none" w:sz="0" w:space="0" w:color="auto" w:frame="1"/>
                                              <w:lang w:eastAsia="fr-FR"/>
                                            </w:rPr>
                                            <w:t>127 rue de Grenelle</w:t>
                                          </w:r>
                                        </w:p>
                                        <w:p w:rsidR="00BA61FE" w:rsidRPr="00BA61FE" w:rsidRDefault="00BA61FE" w:rsidP="00BA61FE">
                                          <w:pPr>
                                            <w:spacing w:after="0" w:line="390" w:lineRule="atLeast"/>
                                            <w:rPr>
                                              <w:rFonts w:ascii="Arial" w:eastAsia="Times New Roman" w:hAnsi="Arial" w:cs="Arial"/>
                                              <w:color w:val="393939"/>
                                              <w:sz w:val="26"/>
                                              <w:szCs w:val="26"/>
                                              <w:lang w:eastAsia="fr-FR"/>
                                            </w:rPr>
                                          </w:pPr>
                                          <w:r w:rsidRPr="00BA61FE">
                                            <w:rPr>
                                              <w:rFonts w:ascii="Arial" w:eastAsia="Times New Roman" w:hAnsi="Arial" w:cs="Arial"/>
                                              <w:color w:val="393939"/>
                                              <w:sz w:val="18"/>
                                              <w:szCs w:val="18"/>
                                              <w:bdr w:val="none" w:sz="0" w:space="0" w:color="auto" w:frame="1"/>
                                              <w:lang w:eastAsia="fr-FR"/>
                                            </w:rPr>
                                            <w:t>75007 PARIS</w:t>
                                          </w: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r w:rsidR="00BA61FE" w:rsidRPr="00BA61FE" w:rsidTr="00BA61FE">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BA61FE" w:rsidRPr="00BA61FE">
              <w:tc>
                <w:tcPr>
                  <w:tcW w:w="150" w:type="dxa"/>
                  <w:tcBorders>
                    <w:top w:val="nil"/>
                    <w:left w:val="nil"/>
                    <w:bottom w:val="nil"/>
                    <w:right w:val="nil"/>
                  </w:tcBorders>
                  <w:shd w:val="clear" w:color="auto" w:fill="FFFFFF"/>
                  <w:vAlign w:val="center"/>
                  <w:hideMark/>
                </w:tcPr>
                <w:p w:rsidR="00BA61FE" w:rsidRPr="00BA61FE" w:rsidRDefault="00BA61FE" w:rsidP="00BA61FE">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BA61FE" w:rsidRPr="00BA61FE">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BA61FE" w:rsidRPr="00BA61FE">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9"/>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225" w:lineRule="atLeast"/>
                                            <w:jc w:val="center"/>
                                            <w:rPr>
                                              <w:rFonts w:ascii="Arial" w:eastAsia="Times New Roman" w:hAnsi="Arial" w:cs="Arial"/>
                                              <w:color w:val="393939"/>
                                              <w:sz w:val="26"/>
                                              <w:szCs w:val="26"/>
                                              <w:lang w:eastAsia="fr-FR"/>
                                            </w:rPr>
                                          </w:pPr>
                                          <w:r w:rsidRPr="00BA61FE">
                                            <w:rPr>
                                              <w:rFonts w:ascii="Arial" w:eastAsia="Times New Roman" w:hAnsi="Arial" w:cs="Arial"/>
                                              <w:color w:val="000000"/>
                                              <w:sz w:val="17"/>
                                              <w:szCs w:val="17"/>
                                              <w:bdr w:val="none" w:sz="0" w:space="0" w:color="auto" w:frame="1"/>
                                              <w:lang w:eastAsia="fr-FR"/>
                                            </w:rPr>
                                            <w:t>Conformément à la loi informatique et libertés du 06/01/1978 (art.27) et au Règlement Général sur la Protection des Données (Règlement UE 2016/679) ou « RGPD », vous disposez d'un droit d'accès et de rectification des données vou</w:t>
                                          </w:r>
                                          <w:r w:rsidRPr="00BA61FE">
                                            <w:rPr>
                                              <w:rFonts w:ascii="Arial" w:eastAsia="Times New Roman" w:hAnsi="Arial" w:cs="Arial"/>
                                              <w:color w:val="393939"/>
                                              <w:sz w:val="17"/>
                                              <w:szCs w:val="17"/>
                                              <w:bdr w:val="none" w:sz="0" w:space="0" w:color="auto" w:frame="1"/>
                                              <w:lang w:eastAsia="fr-FR"/>
                                            </w:rPr>
                                            <w:t>s </w:t>
                                          </w:r>
                                          <w:r w:rsidRPr="00BA61FE">
                                            <w:rPr>
                                              <w:rFonts w:ascii="Arial" w:eastAsia="Times New Roman" w:hAnsi="Arial" w:cs="Arial"/>
                                              <w:color w:val="000000"/>
                                              <w:sz w:val="17"/>
                                              <w:szCs w:val="17"/>
                                              <w:bdr w:val="none" w:sz="0" w:space="0" w:color="auto" w:frame="1"/>
                                              <w:lang w:eastAsia="fr-FR"/>
                                            </w:rPr>
                                            <w:t>concernant. Vous pouvez exercer vos droits en adressant un e-mail à l’adresse</w:t>
                                          </w:r>
                                          <w:r w:rsidRPr="00BA61FE">
                                            <w:rPr>
                                              <w:rFonts w:ascii="Arial" w:eastAsia="Times New Roman" w:hAnsi="Arial" w:cs="Arial"/>
                                              <w:color w:val="393939"/>
                                              <w:sz w:val="17"/>
                                              <w:szCs w:val="17"/>
                                              <w:bdr w:val="none" w:sz="0" w:space="0" w:color="auto" w:frame="1"/>
                                              <w:lang w:eastAsia="fr-FR"/>
                                            </w:rPr>
                                            <w:t> </w:t>
                                          </w:r>
                                          <w:hyperlink r:id="rId8" w:tgtFrame="_blank" w:history="1">
                                            <w:r w:rsidRPr="00BA61FE">
                                              <w:rPr>
                                                <w:rFonts w:ascii="Arial" w:eastAsia="Times New Roman" w:hAnsi="Arial" w:cs="Arial"/>
                                                <w:color w:val="0595D6"/>
                                                <w:sz w:val="17"/>
                                                <w:szCs w:val="17"/>
                                                <w:u w:val="single"/>
                                                <w:bdr w:val="none" w:sz="0" w:space="0" w:color="auto" w:frame="1"/>
                                                <w:lang w:eastAsia="fr-FR"/>
                                              </w:rPr>
                                              <w:t>DDC-RGPD-CAB@ddc.social.gouv.fr</w:t>
                                            </w:r>
                                          </w:hyperlink>
                                          <w:r w:rsidRPr="00BA61FE">
                                            <w:rPr>
                                              <w:rFonts w:ascii="Arial" w:eastAsia="Times New Roman" w:hAnsi="Arial" w:cs="Arial"/>
                                              <w:color w:val="393939"/>
                                              <w:sz w:val="17"/>
                                              <w:szCs w:val="17"/>
                                              <w:bdr w:val="none" w:sz="0" w:space="0" w:color="auto" w:frame="1"/>
                                              <w:lang w:eastAsia="fr-FR"/>
                                            </w:rPr>
                                            <w:t>.</w:t>
                                          </w: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BA61FE" w:rsidRPr="00BA61FE">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BA61FE" w:rsidRPr="00BA61FE" w:rsidRDefault="00BA61FE" w:rsidP="00BA61FE">
                  <w:pPr>
                    <w:spacing w:after="0" w:line="150" w:lineRule="atLeast"/>
                    <w:rPr>
                      <w:rFonts w:ascii="Times New Roman" w:eastAsia="Times New Roman" w:hAnsi="Times New Roman" w:cs="Times New Roman"/>
                      <w:sz w:val="15"/>
                      <w:szCs w:val="15"/>
                      <w:lang w:eastAsia="fr-FR"/>
                    </w:rPr>
                  </w:pPr>
                  <w:r w:rsidRPr="00BA61FE">
                    <w:rPr>
                      <w:rFonts w:ascii="Times New Roman" w:eastAsia="Times New Roman" w:hAnsi="Times New Roman" w:cs="Times New Roman"/>
                      <w:sz w:val="15"/>
                      <w:szCs w:val="15"/>
                      <w:lang w:eastAsia="fr-FR"/>
                    </w:rPr>
                    <w:t> </w:t>
                  </w: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BA61FE" w:rsidRPr="00BA61FE" w:rsidTr="00BA61FE">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0"/>
              <w:gridCol w:w="8811"/>
              <w:gridCol w:w="131"/>
            </w:tblGrid>
            <w:tr w:rsidR="00BA61FE" w:rsidRPr="00BA61FE">
              <w:tc>
                <w:tcPr>
                  <w:tcW w:w="150" w:type="dxa"/>
                  <w:tcBorders>
                    <w:top w:val="nil"/>
                    <w:left w:val="nil"/>
                    <w:bottom w:val="nil"/>
                    <w:right w:val="nil"/>
                  </w:tcBorders>
                  <w:vAlign w:val="center"/>
                  <w:hideMark/>
                </w:tcPr>
                <w:p w:rsidR="00BA61FE" w:rsidRPr="00BA61FE" w:rsidRDefault="00BA61FE" w:rsidP="00BA61FE">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BA61FE" w:rsidRPr="00BA61FE">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BA61FE" w:rsidRPr="00BA61FE">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11"/>
                              </w:tblGrid>
                              <w:tr w:rsidR="00BA61FE" w:rsidRPr="00BA61FE">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1"/>
                                    </w:tblGrid>
                                    <w:tr w:rsidR="00BA61FE" w:rsidRPr="00BA61FE">
                                      <w:trPr>
                                        <w:jc w:val="center"/>
                                      </w:trPr>
                                      <w:tc>
                                        <w:tcPr>
                                          <w:tcW w:w="0" w:type="auto"/>
                                          <w:tcBorders>
                                            <w:top w:val="nil"/>
                                            <w:left w:val="nil"/>
                                            <w:bottom w:val="nil"/>
                                            <w:right w:val="nil"/>
                                          </w:tcBorders>
                                          <w:vAlign w:val="center"/>
                                          <w:hideMark/>
                                        </w:tcPr>
                                        <w:p w:rsidR="00BA61FE" w:rsidRPr="00BA61FE" w:rsidRDefault="00BA61FE" w:rsidP="00BA61FE">
                                          <w:pPr>
                                            <w:spacing w:after="0" w:line="210" w:lineRule="atLeast"/>
                                            <w:jc w:val="center"/>
                                            <w:rPr>
                                              <w:rFonts w:ascii="Arial" w:eastAsia="Times New Roman" w:hAnsi="Arial" w:cs="Arial"/>
                                              <w:color w:val="156BA5"/>
                                              <w:sz w:val="20"/>
                                              <w:szCs w:val="20"/>
                                              <w:lang w:eastAsia="fr-FR"/>
                                            </w:rPr>
                                          </w:pPr>
                                          <w:r w:rsidRPr="00BA61FE">
                                            <w:rPr>
                                              <w:rFonts w:ascii="Arial" w:eastAsia="Times New Roman" w:hAnsi="Arial" w:cs="Arial"/>
                                              <w:color w:val="156BA5"/>
                                              <w:sz w:val="20"/>
                                              <w:szCs w:val="20"/>
                                              <w:lang w:eastAsia="fr-FR"/>
                                            </w:rPr>
                                            <w:t>Si vous ne souhaitez plus recevoir nos communications, </w:t>
                                          </w:r>
                                          <w:hyperlink r:id="rId9" w:tgtFrame="_blank" w:history="1">
                                            <w:r w:rsidRPr="00BA61FE">
                                              <w:rPr>
                                                <w:rFonts w:ascii="Arial" w:eastAsia="Times New Roman" w:hAnsi="Arial" w:cs="Arial"/>
                                                <w:color w:val="156BA5"/>
                                                <w:sz w:val="20"/>
                                                <w:szCs w:val="20"/>
                                                <w:u w:val="single"/>
                                                <w:bdr w:val="none" w:sz="0" w:space="0" w:color="auto" w:frame="1"/>
                                                <w:lang w:eastAsia="fr-FR"/>
                                              </w:rPr>
                                              <w:t>suivez ce lien</w:t>
                                            </w:r>
                                          </w:hyperlink>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r>
                </w:tbl>
                <w:p w:rsidR="00BA61FE" w:rsidRPr="00BA61FE" w:rsidRDefault="00BA61FE" w:rsidP="00BA61FE">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BA61FE" w:rsidRPr="00BA61FE" w:rsidRDefault="00BA61FE" w:rsidP="00BA61FE">
                  <w:pPr>
                    <w:spacing w:after="0" w:line="240" w:lineRule="auto"/>
                    <w:jc w:val="center"/>
                    <w:rPr>
                      <w:rFonts w:ascii="Times New Roman" w:eastAsia="Times New Roman" w:hAnsi="Times New Roman" w:cs="Times New Roman"/>
                      <w:sz w:val="20"/>
                      <w:szCs w:val="20"/>
                      <w:lang w:eastAsia="fr-FR"/>
                    </w:rPr>
                  </w:pPr>
                </w:p>
              </w:tc>
            </w:tr>
          </w:tbl>
          <w:p w:rsidR="00BA61FE" w:rsidRPr="00BA61FE" w:rsidRDefault="00BA61FE" w:rsidP="00BA61FE">
            <w:pPr>
              <w:spacing w:after="0" w:line="240" w:lineRule="auto"/>
              <w:rPr>
                <w:rFonts w:ascii="Times New Roman" w:eastAsia="Times New Roman" w:hAnsi="Times New Roman" w:cs="Times New Roman"/>
                <w:sz w:val="24"/>
                <w:szCs w:val="24"/>
                <w:lang w:eastAsia="fr-FR"/>
              </w:rPr>
            </w:pPr>
          </w:p>
        </w:tc>
      </w:tr>
    </w:tbl>
    <w:p w:rsidR="00A37F1C" w:rsidRDefault="00BA61FE"/>
    <w:sectPr w:rsidR="00A3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FE"/>
    <w:rsid w:val="002C0A78"/>
    <w:rsid w:val="005C46FE"/>
    <w:rsid w:val="00BA6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90515-5769-4D49-8BCF-3C0634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21319">
      <w:bodyDiv w:val="1"/>
      <w:marLeft w:val="0"/>
      <w:marRight w:val="0"/>
      <w:marTop w:val="0"/>
      <w:marBottom w:val="0"/>
      <w:divBdr>
        <w:top w:val="none" w:sz="0" w:space="0" w:color="auto"/>
        <w:left w:val="none" w:sz="0" w:space="0" w:color="auto"/>
        <w:bottom w:val="none" w:sz="0" w:space="0" w:color="auto"/>
        <w:right w:val="none" w:sz="0" w:space="0" w:color="auto"/>
      </w:divBdr>
      <w:divsChild>
        <w:div w:id="531963066">
          <w:marLeft w:val="0"/>
          <w:marRight w:val="0"/>
          <w:marTop w:val="0"/>
          <w:marBottom w:val="0"/>
          <w:divBdr>
            <w:top w:val="none" w:sz="0" w:space="0" w:color="auto"/>
            <w:left w:val="none" w:sz="0" w:space="0" w:color="auto"/>
            <w:bottom w:val="none" w:sz="0" w:space="0" w:color="auto"/>
            <w:right w:val="none" w:sz="0" w:space="0" w:color="auto"/>
          </w:divBdr>
        </w:div>
        <w:div w:id="1797023357">
          <w:marLeft w:val="0"/>
          <w:marRight w:val="0"/>
          <w:marTop w:val="0"/>
          <w:marBottom w:val="0"/>
          <w:divBdr>
            <w:top w:val="none" w:sz="0" w:space="0" w:color="auto"/>
            <w:left w:val="none" w:sz="0" w:space="0" w:color="auto"/>
            <w:bottom w:val="none" w:sz="0" w:space="0" w:color="auto"/>
            <w:right w:val="none" w:sz="0" w:space="0" w:color="auto"/>
          </w:divBdr>
        </w:div>
        <w:div w:id="1797404646">
          <w:marLeft w:val="0"/>
          <w:marRight w:val="0"/>
          <w:marTop w:val="0"/>
          <w:marBottom w:val="0"/>
          <w:divBdr>
            <w:top w:val="none" w:sz="0" w:space="0" w:color="auto"/>
            <w:left w:val="none" w:sz="0" w:space="0" w:color="auto"/>
            <w:bottom w:val="none" w:sz="0" w:space="0" w:color="auto"/>
            <w:right w:val="none" w:sz="0" w:space="0" w:color="auto"/>
          </w:divBdr>
        </w:div>
        <w:div w:id="822818823">
          <w:marLeft w:val="0"/>
          <w:marRight w:val="0"/>
          <w:marTop w:val="0"/>
          <w:marBottom w:val="0"/>
          <w:divBdr>
            <w:top w:val="none" w:sz="0" w:space="0" w:color="auto"/>
            <w:left w:val="none" w:sz="0" w:space="0" w:color="auto"/>
            <w:bottom w:val="none" w:sz="0" w:space="0" w:color="auto"/>
            <w:right w:val="none" w:sz="0" w:space="0" w:color="auto"/>
          </w:divBdr>
        </w:div>
        <w:div w:id="139808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RGPD-CAB@ddc.social.gouv.fr" TargetMode="External"/><Relationship Id="rId3" Type="http://schemas.openxmlformats.org/officeDocument/2006/relationships/webSettings" Target="webSettings.xml"/><Relationship Id="rId7" Type="http://schemas.openxmlformats.org/officeDocument/2006/relationships/hyperlink" Target="mailto:communication-retraites@retraites.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vail-emploi.gouv.fr/sante-au-travail/ressources-utiles/article/risque-routier-professionnel-des-chiffres-cles-pour-sensibiliser-a-la-premie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SOULARD, Aurélie (CAB/RETRAITES)</dc:creator>
  <cp:keywords/>
  <dc:description/>
  <cp:lastModifiedBy>SOULARD, Aurélie (CAB/RETRAITES)</cp:lastModifiedBy>
  <cp:revision>1</cp:revision>
  <dcterms:created xsi:type="dcterms:W3CDTF">2022-02-07T12:37:00Z</dcterms:created>
  <dcterms:modified xsi:type="dcterms:W3CDTF">2022-02-07T12:38:00Z</dcterms:modified>
</cp:coreProperties>
</file>